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97" w:rsidRPr="00310816" w:rsidRDefault="001D1697" w:rsidP="000F3B61">
      <w:pPr>
        <w:jc w:val="center"/>
        <w:rPr>
          <w:rFonts w:ascii="Garamond" w:hAnsi="Garamond"/>
          <w:b/>
          <w:sz w:val="24"/>
          <w:szCs w:val="24"/>
          <w:u w:val="single"/>
        </w:rPr>
      </w:pPr>
      <w:r w:rsidRPr="00310816">
        <w:rPr>
          <w:rFonts w:ascii="Garamond" w:hAnsi="Garamond"/>
          <w:b/>
          <w:sz w:val="24"/>
          <w:szCs w:val="24"/>
          <w:u w:val="single"/>
        </w:rPr>
        <w:t>CAPITOLATO D’ONERI</w:t>
      </w:r>
    </w:p>
    <w:p w:rsidR="000F3B61" w:rsidRPr="00310816" w:rsidRDefault="000F3B61" w:rsidP="000F3B61">
      <w:pPr>
        <w:spacing w:after="0"/>
        <w:jc w:val="both"/>
        <w:rPr>
          <w:rFonts w:ascii="Garamond" w:hAnsi="Garamond"/>
          <w:sz w:val="24"/>
          <w:szCs w:val="24"/>
        </w:rPr>
      </w:pPr>
      <w:r w:rsidRPr="00310816">
        <w:rPr>
          <w:rFonts w:ascii="Garamond" w:hAnsi="Garamond"/>
          <w:sz w:val="24"/>
          <w:szCs w:val="24"/>
        </w:rPr>
        <w:t>Affidamento, in regime di concessione della gestione di un</w:t>
      </w:r>
      <w:r w:rsidR="00C83B4F" w:rsidRPr="00310816">
        <w:rPr>
          <w:rFonts w:ascii="Garamond" w:hAnsi="Garamond"/>
          <w:sz w:val="24"/>
          <w:szCs w:val="24"/>
        </w:rPr>
        <w:t xml:space="preserve"> </w:t>
      </w:r>
      <w:r w:rsidRPr="00310816">
        <w:rPr>
          <w:rFonts w:ascii="Garamond" w:hAnsi="Garamond"/>
          <w:sz w:val="24"/>
          <w:szCs w:val="24"/>
        </w:rPr>
        <w:t>locale/bar ubicato al piano terraneo del</w:t>
      </w:r>
      <w:proofErr w:type="gramStart"/>
      <w:r w:rsidRPr="00310816">
        <w:rPr>
          <w:rFonts w:ascii="Garamond" w:hAnsi="Garamond"/>
          <w:sz w:val="24"/>
          <w:szCs w:val="24"/>
        </w:rPr>
        <w:t xml:space="preserve">  </w:t>
      </w:r>
      <w:proofErr w:type="gramEnd"/>
      <w:r w:rsidRPr="00310816">
        <w:rPr>
          <w:rFonts w:ascii="Garamond" w:hAnsi="Garamond"/>
          <w:sz w:val="24"/>
          <w:szCs w:val="24"/>
        </w:rPr>
        <w:t xml:space="preserve">Palazzo Sant’Egidio presso il Borgo Medievale di Terravecchia e subordinato </w:t>
      </w:r>
      <w:r w:rsidR="00C83B4F" w:rsidRPr="00310816">
        <w:rPr>
          <w:rFonts w:ascii="Garamond" w:hAnsi="Garamond"/>
          <w:sz w:val="24"/>
          <w:szCs w:val="24"/>
        </w:rPr>
        <w:t>alla realizza</w:t>
      </w:r>
      <w:r w:rsidRPr="00310816">
        <w:rPr>
          <w:rFonts w:ascii="Garamond" w:hAnsi="Garamond"/>
          <w:sz w:val="24"/>
          <w:szCs w:val="24"/>
        </w:rPr>
        <w:t>zione di opere di manutenzione stra</w:t>
      </w:r>
      <w:r w:rsidR="0061376A" w:rsidRPr="00310816">
        <w:rPr>
          <w:rFonts w:ascii="Garamond" w:hAnsi="Garamond"/>
          <w:sz w:val="24"/>
          <w:szCs w:val="24"/>
        </w:rPr>
        <w:t>ordinaria per la durata di mesi 18 rinnovabili.</w:t>
      </w:r>
    </w:p>
    <w:p w:rsidR="000F3B61" w:rsidRPr="00310816" w:rsidRDefault="000F3B61" w:rsidP="000F3B61">
      <w:pPr>
        <w:spacing w:after="0"/>
        <w:jc w:val="both"/>
        <w:rPr>
          <w:rFonts w:ascii="Garamond" w:hAnsi="Garamond"/>
          <w:sz w:val="24"/>
          <w:szCs w:val="24"/>
        </w:rPr>
      </w:pPr>
    </w:p>
    <w:p w:rsidR="00014A23" w:rsidRPr="00310816" w:rsidRDefault="00014A23" w:rsidP="000F3B61">
      <w:pPr>
        <w:jc w:val="center"/>
        <w:rPr>
          <w:rFonts w:ascii="Garamond" w:hAnsi="Garamond"/>
          <w:b/>
          <w:sz w:val="24"/>
          <w:szCs w:val="24"/>
        </w:rPr>
      </w:pPr>
      <w:r w:rsidRPr="00310816">
        <w:rPr>
          <w:rFonts w:ascii="Garamond" w:hAnsi="Garamond"/>
          <w:b/>
          <w:sz w:val="24"/>
          <w:szCs w:val="24"/>
        </w:rPr>
        <w:t xml:space="preserve">ART.1 – </w:t>
      </w:r>
      <w:r w:rsidR="001D1697" w:rsidRPr="00310816">
        <w:rPr>
          <w:rFonts w:ascii="Garamond" w:hAnsi="Garamond"/>
          <w:b/>
          <w:sz w:val="24"/>
          <w:szCs w:val="24"/>
        </w:rPr>
        <w:t>OGGETTO E DURATA DELLA CONCESSIONE.</w:t>
      </w:r>
    </w:p>
    <w:p w:rsidR="001D1697" w:rsidRPr="00310816" w:rsidRDefault="00563FEF" w:rsidP="00592098">
      <w:pPr>
        <w:jc w:val="both"/>
        <w:rPr>
          <w:rFonts w:ascii="Garamond" w:hAnsi="Garamond"/>
          <w:sz w:val="24"/>
          <w:szCs w:val="24"/>
        </w:rPr>
      </w:pPr>
      <w:r w:rsidRPr="00310816">
        <w:rPr>
          <w:rFonts w:ascii="Garamond" w:hAnsi="Garamond"/>
          <w:sz w:val="24"/>
          <w:szCs w:val="24"/>
        </w:rPr>
        <w:t>Il presente capito</w:t>
      </w:r>
      <w:r w:rsidR="001D1697" w:rsidRPr="00310816">
        <w:rPr>
          <w:rFonts w:ascii="Garamond" w:hAnsi="Garamond"/>
          <w:sz w:val="24"/>
          <w:szCs w:val="24"/>
        </w:rPr>
        <w:t>la</w:t>
      </w:r>
      <w:r w:rsidR="000F3B61" w:rsidRPr="00310816">
        <w:rPr>
          <w:rFonts w:ascii="Garamond" w:hAnsi="Garamond"/>
          <w:sz w:val="24"/>
          <w:szCs w:val="24"/>
        </w:rPr>
        <w:t>t</w:t>
      </w:r>
      <w:r w:rsidR="001D1697" w:rsidRPr="00310816">
        <w:rPr>
          <w:rFonts w:ascii="Garamond" w:hAnsi="Garamond"/>
          <w:sz w:val="24"/>
          <w:szCs w:val="24"/>
        </w:rPr>
        <w:t xml:space="preserve">o disciplina le condizioni dell’affidamento della gestione </w:t>
      </w:r>
      <w:r w:rsidR="00683155" w:rsidRPr="00310816">
        <w:rPr>
          <w:rFonts w:ascii="Garamond" w:hAnsi="Garamond"/>
          <w:sz w:val="24"/>
          <w:szCs w:val="24"/>
        </w:rPr>
        <w:t>di un locale/bar ubicato al piano terraneo del Palazzo Sant’Egidio presso il Borgo Medievale di Terravecchia e subordinato alla realizzazione di opere di manutenzione straordin</w:t>
      </w:r>
      <w:r w:rsidR="0061376A" w:rsidRPr="00310816">
        <w:rPr>
          <w:rFonts w:ascii="Garamond" w:hAnsi="Garamond"/>
          <w:sz w:val="24"/>
          <w:szCs w:val="24"/>
        </w:rPr>
        <w:t xml:space="preserve">aria per la durata di mesi </w:t>
      </w:r>
      <w:proofErr w:type="gramStart"/>
      <w:r w:rsidR="0061376A" w:rsidRPr="00310816">
        <w:rPr>
          <w:rFonts w:ascii="Garamond" w:hAnsi="Garamond"/>
          <w:sz w:val="24"/>
          <w:szCs w:val="24"/>
        </w:rPr>
        <w:t>18</w:t>
      </w:r>
      <w:proofErr w:type="gramEnd"/>
      <w:r w:rsidR="0061376A" w:rsidRPr="00310816">
        <w:rPr>
          <w:rFonts w:ascii="Garamond" w:hAnsi="Garamond"/>
          <w:sz w:val="24"/>
          <w:szCs w:val="24"/>
        </w:rPr>
        <w:t xml:space="preserve"> mesi rinnovabili</w:t>
      </w:r>
      <w:r w:rsidR="001D1697" w:rsidRPr="00310816">
        <w:rPr>
          <w:rFonts w:ascii="Garamond" w:hAnsi="Garamond"/>
          <w:sz w:val="24"/>
          <w:szCs w:val="24"/>
        </w:rPr>
        <w:t xml:space="preserve">, ivi compresa l’area di pertinenza circostante </w:t>
      </w:r>
      <w:r w:rsidR="00416112" w:rsidRPr="00310816">
        <w:rPr>
          <w:rFonts w:ascii="Garamond" w:hAnsi="Garamond"/>
          <w:sz w:val="24"/>
          <w:szCs w:val="24"/>
        </w:rPr>
        <w:t xml:space="preserve">così come delimitata nell’ </w:t>
      </w:r>
      <w:r w:rsidR="001D1697" w:rsidRPr="00310816">
        <w:rPr>
          <w:rFonts w:ascii="Garamond" w:hAnsi="Garamond"/>
          <w:sz w:val="24"/>
          <w:szCs w:val="24"/>
        </w:rPr>
        <w:t xml:space="preserve">allegata </w:t>
      </w:r>
      <w:r w:rsidR="00416112" w:rsidRPr="00310816">
        <w:rPr>
          <w:rFonts w:ascii="Garamond" w:hAnsi="Garamond"/>
          <w:sz w:val="24"/>
          <w:szCs w:val="24"/>
        </w:rPr>
        <w:t xml:space="preserve">planimetria </w:t>
      </w:r>
      <w:r w:rsidR="001D1697" w:rsidRPr="00310816">
        <w:rPr>
          <w:rFonts w:ascii="Garamond" w:hAnsi="Garamond"/>
          <w:sz w:val="24"/>
          <w:szCs w:val="24"/>
        </w:rPr>
        <w:t>sotto la</w:t>
      </w:r>
      <w:r w:rsidR="0061376A" w:rsidRPr="00310816">
        <w:rPr>
          <w:rFonts w:ascii="Garamond" w:hAnsi="Garamond"/>
          <w:sz w:val="24"/>
          <w:szCs w:val="24"/>
        </w:rPr>
        <w:t xml:space="preserve"> lettera A</w:t>
      </w:r>
      <w:r w:rsidRPr="00310816">
        <w:rPr>
          <w:rFonts w:ascii="Garamond" w:hAnsi="Garamond"/>
          <w:sz w:val="24"/>
          <w:szCs w:val="24"/>
          <w:highlight w:val="yellow"/>
        </w:rPr>
        <w:t>.</w:t>
      </w:r>
      <w:r w:rsidR="001D1697" w:rsidRPr="00310816">
        <w:rPr>
          <w:rFonts w:ascii="Garamond" w:hAnsi="Garamond"/>
          <w:sz w:val="24"/>
          <w:szCs w:val="24"/>
        </w:rPr>
        <w:t>).</w:t>
      </w:r>
    </w:p>
    <w:p w:rsidR="001D1697" w:rsidRPr="00310816" w:rsidRDefault="001D1697" w:rsidP="000F3B61">
      <w:pPr>
        <w:jc w:val="both"/>
        <w:rPr>
          <w:rFonts w:ascii="Garamond" w:hAnsi="Garamond"/>
          <w:sz w:val="24"/>
          <w:szCs w:val="24"/>
        </w:rPr>
      </w:pPr>
      <w:r w:rsidRPr="00310816">
        <w:rPr>
          <w:rFonts w:ascii="Garamond" w:hAnsi="Garamond"/>
          <w:sz w:val="24"/>
          <w:szCs w:val="24"/>
        </w:rPr>
        <w:t xml:space="preserve">L’affidamento avverrà in regime di concessione di servizi </w:t>
      </w:r>
      <w:proofErr w:type="gramStart"/>
      <w:r w:rsidRPr="00310816">
        <w:rPr>
          <w:rFonts w:ascii="Garamond" w:hAnsi="Garamond"/>
          <w:sz w:val="24"/>
          <w:szCs w:val="24"/>
        </w:rPr>
        <w:t>ai sensi degli art</w:t>
      </w:r>
      <w:proofErr w:type="gramEnd"/>
      <w:r w:rsidRPr="00310816">
        <w:rPr>
          <w:rFonts w:ascii="Garamond" w:hAnsi="Garamond"/>
          <w:sz w:val="24"/>
          <w:szCs w:val="24"/>
        </w:rPr>
        <w:t>.</w:t>
      </w:r>
      <w:r w:rsidR="00563FEF" w:rsidRPr="00310816">
        <w:rPr>
          <w:rFonts w:ascii="Garamond" w:hAnsi="Garamond"/>
          <w:sz w:val="24"/>
          <w:szCs w:val="24"/>
        </w:rPr>
        <w:t xml:space="preserve"> 164 e ss. Del </w:t>
      </w:r>
      <w:proofErr w:type="spellStart"/>
      <w:proofErr w:type="gramStart"/>
      <w:r w:rsidR="00563FEF" w:rsidRPr="00310816">
        <w:rPr>
          <w:rFonts w:ascii="Garamond" w:hAnsi="Garamond"/>
          <w:sz w:val="24"/>
          <w:szCs w:val="24"/>
        </w:rPr>
        <w:t>D.Lgs</w:t>
      </w:r>
      <w:proofErr w:type="spellEnd"/>
      <w:proofErr w:type="gramEnd"/>
      <w:r w:rsidR="00563FEF" w:rsidRPr="00310816">
        <w:rPr>
          <w:rFonts w:ascii="Garamond" w:hAnsi="Garamond"/>
          <w:sz w:val="24"/>
          <w:szCs w:val="24"/>
        </w:rPr>
        <w:t xml:space="preserve"> n. 50/2016</w:t>
      </w:r>
      <w:r w:rsidRPr="00310816">
        <w:rPr>
          <w:rFonts w:ascii="Garamond" w:hAnsi="Garamond"/>
          <w:sz w:val="24"/>
          <w:szCs w:val="24"/>
        </w:rPr>
        <w:t>.</w:t>
      </w:r>
    </w:p>
    <w:p w:rsidR="001D1697" w:rsidRPr="00310816" w:rsidRDefault="001D1697" w:rsidP="000F3B61">
      <w:pPr>
        <w:jc w:val="both"/>
        <w:rPr>
          <w:rFonts w:ascii="Garamond" w:hAnsi="Garamond"/>
          <w:sz w:val="24"/>
          <w:szCs w:val="24"/>
        </w:rPr>
      </w:pPr>
      <w:r w:rsidRPr="00310816">
        <w:rPr>
          <w:rFonts w:ascii="Garamond" w:hAnsi="Garamond"/>
          <w:sz w:val="24"/>
          <w:szCs w:val="24"/>
        </w:rPr>
        <w:t xml:space="preserve">Il </w:t>
      </w:r>
      <w:r w:rsidR="0061376A" w:rsidRPr="00310816">
        <w:rPr>
          <w:rFonts w:ascii="Garamond" w:hAnsi="Garamond"/>
          <w:sz w:val="24"/>
          <w:szCs w:val="24"/>
        </w:rPr>
        <w:t>locale</w:t>
      </w:r>
      <w:r w:rsidRPr="00310816">
        <w:rPr>
          <w:rFonts w:ascii="Garamond" w:hAnsi="Garamond"/>
          <w:sz w:val="24"/>
          <w:szCs w:val="24"/>
        </w:rPr>
        <w:t xml:space="preserve"> ha destinazione d’uso “commerciale” (Bar), con divieto assoluto </w:t>
      </w:r>
      <w:proofErr w:type="gramStart"/>
      <w:r w:rsidRPr="00310816">
        <w:rPr>
          <w:rFonts w:ascii="Garamond" w:hAnsi="Garamond"/>
          <w:sz w:val="24"/>
          <w:szCs w:val="24"/>
        </w:rPr>
        <w:t xml:space="preserve">di </w:t>
      </w:r>
      <w:proofErr w:type="gramEnd"/>
      <w:r w:rsidRPr="00310816">
        <w:rPr>
          <w:rFonts w:ascii="Garamond" w:hAnsi="Garamond"/>
          <w:sz w:val="24"/>
          <w:szCs w:val="24"/>
        </w:rPr>
        <w:t>installazione di video-giochi, pena la decadenza dalla concessione.</w:t>
      </w:r>
    </w:p>
    <w:p w:rsidR="001D1697" w:rsidRPr="00310816" w:rsidRDefault="001D1697" w:rsidP="000F3B61">
      <w:pPr>
        <w:jc w:val="both"/>
        <w:rPr>
          <w:rFonts w:ascii="Garamond" w:hAnsi="Garamond"/>
          <w:sz w:val="24"/>
          <w:szCs w:val="24"/>
        </w:rPr>
      </w:pPr>
      <w:r w:rsidRPr="00310816">
        <w:rPr>
          <w:rFonts w:ascii="Garamond" w:hAnsi="Garamond"/>
          <w:sz w:val="24"/>
          <w:szCs w:val="24"/>
        </w:rPr>
        <w:t xml:space="preserve">La violazione degli obblighi e delle prescrizioni di cui al presente capitolato comporta l’immediata risoluzione del relativo contratto, senza che il concessionario possa vantare </w:t>
      </w:r>
      <w:proofErr w:type="gramStart"/>
      <w:r w:rsidRPr="00310816">
        <w:rPr>
          <w:rFonts w:ascii="Garamond" w:hAnsi="Garamond"/>
          <w:sz w:val="24"/>
          <w:szCs w:val="24"/>
        </w:rPr>
        <w:t>alcunché</w:t>
      </w:r>
      <w:proofErr w:type="gramEnd"/>
      <w:r w:rsidRPr="00310816">
        <w:rPr>
          <w:rFonts w:ascii="Garamond" w:hAnsi="Garamond"/>
          <w:sz w:val="24"/>
          <w:szCs w:val="24"/>
        </w:rPr>
        <w:t xml:space="preserve"> a titolo di risarcimento</w:t>
      </w:r>
      <w:r w:rsidR="00DB00D6" w:rsidRPr="00310816">
        <w:rPr>
          <w:rFonts w:ascii="Garamond" w:hAnsi="Garamond"/>
          <w:sz w:val="24"/>
          <w:szCs w:val="24"/>
        </w:rPr>
        <w:t xml:space="preserve"> danni.</w:t>
      </w:r>
    </w:p>
    <w:p w:rsidR="000F3B61" w:rsidRPr="00310816" w:rsidRDefault="00DB00D6" w:rsidP="000F3B61">
      <w:pPr>
        <w:jc w:val="both"/>
        <w:rPr>
          <w:rFonts w:ascii="Garamond" w:hAnsi="Garamond"/>
          <w:sz w:val="24"/>
          <w:szCs w:val="24"/>
        </w:rPr>
      </w:pPr>
      <w:r w:rsidRPr="00310816">
        <w:rPr>
          <w:rFonts w:ascii="Garamond" w:hAnsi="Garamond"/>
          <w:sz w:val="24"/>
          <w:szCs w:val="24"/>
        </w:rPr>
        <w:t xml:space="preserve">All’affidatario è concessa, inoltre, la possibilità di </w:t>
      </w:r>
      <w:proofErr w:type="gramStart"/>
      <w:r w:rsidRPr="00310816">
        <w:rPr>
          <w:rFonts w:ascii="Garamond" w:hAnsi="Garamond"/>
          <w:sz w:val="24"/>
          <w:szCs w:val="24"/>
        </w:rPr>
        <w:t>posizionare</w:t>
      </w:r>
      <w:proofErr w:type="gramEnd"/>
      <w:r w:rsidRPr="00310816">
        <w:rPr>
          <w:rFonts w:ascii="Garamond" w:hAnsi="Garamond"/>
          <w:sz w:val="24"/>
          <w:szCs w:val="24"/>
        </w:rPr>
        <w:t xml:space="preserve"> tavolini e sedie attinenti e non in contrasto con il contesto ambientale nello spazio antistante di pertinenza</w:t>
      </w:r>
      <w:r w:rsidR="00563FEF" w:rsidRPr="00310816">
        <w:rPr>
          <w:rFonts w:ascii="Garamond" w:hAnsi="Garamond"/>
          <w:sz w:val="24"/>
          <w:szCs w:val="24"/>
        </w:rPr>
        <w:t xml:space="preserve"> il locale</w:t>
      </w:r>
      <w:r w:rsidRPr="00310816">
        <w:rPr>
          <w:rFonts w:ascii="Garamond" w:hAnsi="Garamond"/>
          <w:sz w:val="24"/>
          <w:szCs w:val="24"/>
        </w:rPr>
        <w:t>. L’arredamento cost</w:t>
      </w:r>
      <w:r w:rsidR="00563FEF" w:rsidRPr="00310816">
        <w:rPr>
          <w:rFonts w:ascii="Garamond" w:hAnsi="Garamond"/>
          <w:sz w:val="24"/>
          <w:szCs w:val="24"/>
        </w:rPr>
        <w:t xml:space="preserve">ituito da tavoli e sedie </w:t>
      </w:r>
      <w:proofErr w:type="gramStart"/>
      <w:r w:rsidR="00563FEF" w:rsidRPr="00310816">
        <w:rPr>
          <w:rFonts w:ascii="Garamond" w:hAnsi="Garamond"/>
          <w:sz w:val="24"/>
          <w:szCs w:val="24"/>
        </w:rPr>
        <w:t>dovrà</w:t>
      </w:r>
      <w:proofErr w:type="gramEnd"/>
      <w:r w:rsidR="00563FEF" w:rsidRPr="00310816">
        <w:rPr>
          <w:rFonts w:ascii="Garamond" w:hAnsi="Garamond"/>
          <w:sz w:val="24"/>
          <w:szCs w:val="24"/>
        </w:rPr>
        <w:t xml:space="preserve"> </w:t>
      </w:r>
      <w:r w:rsidRPr="00310816">
        <w:rPr>
          <w:rFonts w:ascii="Garamond" w:hAnsi="Garamond"/>
          <w:sz w:val="24"/>
          <w:szCs w:val="24"/>
        </w:rPr>
        <w:t>essere di colori e toni tenui in armonia con il contesto</w:t>
      </w:r>
      <w:r w:rsidR="000F3B61" w:rsidRPr="00310816">
        <w:rPr>
          <w:rFonts w:ascii="Garamond" w:hAnsi="Garamond"/>
          <w:sz w:val="24"/>
          <w:szCs w:val="24"/>
        </w:rPr>
        <w:t xml:space="preserve"> paesaggistico. </w:t>
      </w:r>
    </w:p>
    <w:p w:rsidR="00DB00D6" w:rsidRPr="00310816" w:rsidRDefault="00DB00D6" w:rsidP="000F3B61">
      <w:pPr>
        <w:jc w:val="both"/>
        <w:rPr>
          <w:rFonts w:ascii="Garamond" w:hAnsi="Garamond"/>
          <w:sz w:val="24"/>
          <w:szCs w:val="24"/>
        </w:rPr>
      </w:pPr>
      <w:r w:rsidRPr="00310816">
        <w:rPr>
          <w:rFonts w:ascii="Garamond" w:hAnsi="Garamond"/>
          <w:sz w:val="24"/>
          <w:szCs w:val="24"/>
        </w:rPr>
        <w:t>L</w:t>
      </w:r>
      <w:r w:rsidR="000F3B61" w:rsidRPr="00310816">
        <w:rPr>
          <w:rFonts w:ascii="Garamond" w:hAnsi="Garamond"/>
          <w:sz w:val="24"/>
          <w:szCs w:val="24"/>
        </w:rPr>
        <w:t xml:space="preserve">a concessione avrà </w:t>
      </w:r>
      <w:proofErr w:type="gramStart"/>
      <w:r w:rsidR="000F3B61" w:rsidRPr="00310816">
        <w:rPr>
          <w:rFonts w:ascii="Garamond" w:hAnsi="Garamond"/>
          <w:sz w:val="24"/>
          <w:szCs w:val="24"/>
        </w:rPr>
        <w:t>durata</w:t>
      </w:r>
      <w:proofErr w:type="gramEnd"/>
      <w:r w:rsidR="000F3B61" w:rsidRPr="00310816">
        <w:rPr>
          <w:rFonts w:ascii="Garamond" w:hAnsi="Garamond"/>
          <w:sz w:val="24"/>
          <w:szCs w:val="24"/>
        </w:rPr>
        <w:t xml:space="preserve"> di   mesi </w:t>
      </w:r>
      <w:r w:rsidR="0061376A" w:rsidRPr="00310816">
        <w:rPr>
          <w:rFonts w:ascii="Garamond" w:hAnsi="Garamond"/>
          <w:sz w:val="24"/>
          <w:szCs w:val="24"/>
        </w:rPr>
        <w:t xml:space="preserve">18 rinnovabili </w:t>
      </w:r>
      <w:r w:rsidRPr="00310816">
        <w:rPr>
          <w:rFonts w:ascii="Garamond" w:hAnsi="Garamond"/>
          <w:sz w:val="24"/>
          <w:szCs w:val="24"/>
        </w:rPr>
        <w:t xml:space="preserve">decorrenti dalla data di </w:t>
      </w:r>
      <w:r w:rsidR="00C83B4F" w:rsidRPr="00310816">
        <w:rPr>
          <w:rFonts w:ascii="Garamond" w:hAnsi="Garamond"/>
          <w:sz w:val="24"/>
          <w:szCs w:val="24"/>
        </w:rPr>
        <w:t>sottoscrizione del contratto</w:t>
      </w:r>
      <w:r w:rsidRPr="00310816">
        <w:rPr>
          <w:rFonts w:ascii="Garamond" w:hAnsi="Garamond"/>
          <w:sz w:val="24"/>
          <w:szCs w:val="24"/>
        </w:rPr>
        <w:t>.</w:t>
      </w:r>
    </w:p>
    <w:p w:rsidR="009349F8" w:rsidRPr="00310816" w:rsidRDefault="000F3B61" w:rsidP="000F3B61">
      <w:pPr>
        <w:jc w:val="both"/>
        <w:rPr>
          <w:rFonts w:ascii="Garamond" w:hAnsi="Garamond"/>
          <w:sz w:val="24"/>
          <w:szCs w:val="24"/>
        </w:rPr>
      </w:pPr>
      <w:r w:rsidRPr="00310816">
        <w:rPr>
          <w:rFonts w:ascii="Garamond" w:hAnsi="Garamond"/>
          <w:sz w:val="24"/>
          <w:szCs w:val="24"/>
        </w:rPr>
        <w:t>L</w:t>
      </w:r>
      <w:r w:rsidR="00B8220E" w:rsidRPr="00310816">
        <w:rPr>
          <w:rFonts w:ascii="Garamond" w:hAnsi="Garamond"/>
          <w:sz w:val="24"/>
          <w:szCs w:val="24"/>
        </w:rPr>
        <w:t>a presente concessione non può ma</w:t>
      </w:r>
      <w:r w:rsidRPr="00310816">
        <w:rPr>
          <w:rFonts w:ascii="Garamond" w:hAnsi="Garamond"/>
          <w:sz w:val="24"/>
          <w:szCs w:val="24"/>
        </w:rPr>
        <w:t xml:space="preserve">i essere tacitamente rinnovata, </w:t>
      </w:r>
      <w:r w:rsidR="00563FEF" w:rsidRPr="00310816">
        <w:rPr>
          <w:rFonts w:ascii="Garamond" w:hAnsi="Garamond"/>
          <w:sz w:val="24"/>
          <w:szCs w:val="24"/>
        </w:rPr>
        <w:t>tuttavia</w:t>
      </w:r>
      <w:r w:rsidRPr="00310816">
        <w:rPr>
          <w:rFonts w:ascii="Garamond" w:hAnsi="Garamond"/>
          <w:sz w:val="24"/>
          <w:szCs w:val="24"/>
        </w:rPr>
        <w:t xml:space="preserve"> </w:t>
      </w:r>
      <w:proofErr w:type="gramStart"/>
      <w:r w:rsidR="00B8220E" w:rsidRPr="00310816">
        <w:rPr>
          <w:rFonts w:ascii="Garamond" w:hAnsi="Garamond"/>
          <w:sz w:val="24"/>
          <w:szCs w:val="24"/>
        </w:rPr>
        <w:t>potrà</w:t>
      </w:r>
      <w:proofErr w:type="gramEnd"/>
      <w:r w:rsidR="00B8220E" w:rsidRPr="00310816">
        <w:rPr>
          <w:rFonts w:ascii="Garamond" w:hAnsi="Garamond"/>
          <w:sz w:val="24"/>
          <w:szCs w:val="24"/>
        </w:rPr>
        <w:t xml:space="preserve"> essere rinnovata </w:t>
      </w:r>
      <w:r w:rsidR="009349F8" w:rsidRPr="00310816">
        <w:rPr>
          <w:rFonts w:ascii="Garamond" w:hAnsi="Garamond"/>
          <w:sz w:val="24"/>
          <w:szCs w:val="24"/>
        </w:rPr>
        <w:t>alla scadenza per una sola volta e per lo stesso termine di durata originariamente stabilito in favore del soggetto concessionario con specifico provvedimento motivato dell’amministrazione, previa rideterminazione del canone e verifica:</w:t>
      </w:r>
    </w:p>
    <w:p w:rsidR="00DB00D6" w:rsidRPr="00310816" w:rsidRDefault="009349F8" w:rsidP="000F3B61">
      <w:pPr>
        <w:pStyle w:val="Paragrafoelenco"/>
        <w:numPr>
          <w:ilvl w:val="0"/>
          <w:numId w:val="1"/>
        </w:numPr>
        <w:jc w:val="both"/>
        <w:rPr>
          <w:rFonts w:ascii="Garamond" w:hAnsi="Garamond"/>
          <w:sz w:val="24"/>
          <w:szCs w:val="24"/>
        </w:rPr>
      </w:pPr>
      <w:r w:rsidRPr="00310816">
        <w:rPr>
          <w:rFonts w:ascii="Garamond" w:hAnsi="Garamond"/>
          <w:sz w:val="24"/>
          <w:szCs w:val="24"/>
        </w:rPr>
        <w:t xml:space="preserve">Del comportamento tenuto dal concessionario </w:t>
      </w:r>
      <w:proofErr w:type="gramStart"/>
      <w:r w:rsidRPr="00310816">
        <w:rPr>
          <w:rFonts w:ascii="Garamond" w:hAnsi="Garamond"/>
          <w:sz w:val="24"/>
          <w:szCs w:val="24"/>
        </w:rPr>
        <w:t>in relazione all’</w:t>
      </w:r>
      <w:proofErr w:type="gramEnd"/>
      <w:r w:rsidRPr="00310816">
        <w:rPr>
          <w:rFonts w:ascii="Garamond" w:hAnsi="Garamond"/>
          <w:sz w:val="24"/>
          <w:szCs w:val="24"/>
        </w:rPr>
        <w:t xml:space="preserve">esatto adempimento di tutti gli obblighi contrattuali previsti ivi compreso quello del regolare pagamento del canone </w:t>
      </w:r>
      <w:proofErr w:type="spellStart"/>
      <w:r w:rsidRPr="00310816">
        <w:rPr>
          <w:rFonts w:ascii="Garamond" w:hAnsi="Garamond"/>
          <w:sz w:val="24"/>
          <w:szCs w:val="24"/>
        </w:rPr>
        <w:t>concessorio</w:t>
      </w:r>
      <w:proofErr w:type="spellEnd"/>
      <w:r w:rsidRPr="00310816">
        <w:rPr>
          <w:rFonts w:ascii="Garamond" w:hAnsi="Garamond"/>
          <w:sz w:val="24"/>
          <w:szCs w:val="24"/>
        </w:rPr>
        <w:t>;</w:t>
      </w:r>
    </w:p>
    <w:p w:rsidR="009349F8" w:rsidRPr="00310816" w:rsidRDefault="009349F8" w:rsidP="000F3B61">
      <w:pPr>
        <w:pStyle w:val="Paragrafoelenco"/>
        <w:numPr>
          <w:ilvl w:val="0"/>
          <w:numId w:val="1"/>
        </w:numPr>
        <w:jc w:val="both"/>
        <w:rPr>
          <w:rFonts w:ascii="Garamond" w:hAnsi="Garamond"/>
          <w:sz w:val="24"/>
          <w:szCs w:val="24"/>
        </w:rPr>
      </w:pPr>
      <w:proofErr w:type="gramStart"/>
      <w:r w:rsidRPr="00310816">
        <w:rPr>
          <w:rFonts w:ascii="Garamond" w:hAnsi="Garamond"/>
          <w:sz w:val="24"/>
          <w:szCs w:val="24"/>
        </w:rPr>
        <w:t>Dell’inesistenza di domande di altri soggetti pubblici o privati interessati alla concessione;</w:t>
      </w:r>
      <w:proofErr w:type="gramEnd"/>
    </w:p>
    <w:p w:rsidR="009349F8" w:rsidRPr="00310816" w:rsidRDefault="009349F8" w:rsidP="000F3B61">
      <w:pPr>
        <w:pStyle w:val="Paragrafoelenco"/>
        <w:numPr>
          <w:ilvl w:val="0"/>
          <w:numId w:val="1"/>
        </w:numPr>
        <w:jc w:val="both"/>
        <w:rPr>
          <w:rFonts w:ascii="Garamond" w:hAnsi="Garamond"/>
          <w:sz w:val="24"/>
          <w:szCs w:val="24"/>
        </w:rPr>
      </w:pPr>
      <w:r w:rsidRPr="00310816">
        <w:rPr>
          <w:rFonts w:ascii="Garamond" w:hAnsi="Garamond"/>
          <w:sz w:val="24"/>
          <w:szCs w:val="24"/>
        </w:rPr>
        <w:t>Della possibilità concreta di una o più proficua valorizzazione dell’immobile.</w:t>
      </w:r>
    </w:p>
    <w:p w:rsidR="009349F8" w:rsidRPr="00310816" w:rsidRDefault="009349F8" w:rsidP="000F3B61">
      <w:pPr>
        <w:jc w:val="both"/>
        <w:rPr>
          <w:rFonts w:ascii="Garamond" w:hAnsi="Garamond"/>
          <w:sz w:val="24"/>
          <w:szCs w:val="24"/>
        </w:rPr>
      </w:pPr>
      <w:r w:rsidRPr="00310816">
        <w:rPr>
          <w:rFonts w:ascii="Garamond" w:hAnsi="Garamond"/>
          <w:sz w:val="24"/>
          <w:szCs w:val="24"/>
        </w:rPr>
        <w:t>Il rinnovo dovrà essere comunque formalizzato con un atto di concessione aggiuntivo.</w:t>
      </w:r>
    </w:p>
    <w:p w:rsidR="009349F8" w:rsidRPr="00310816" w:rsidRDefault="009349F8" w:rsidP="000F3B61">
      <w:pPr>
        <w:jc w:val="both"/>
        <w:rPr>
          <w:rFonts w:ascii="Garamond" w:hAnsi="Garamond"/>
          <w:sz w:val="24"/>
          <w:szCs w:val="24"/>
        </w:rPr>
      </w:pPr>
      <w:r w:rsidRPr="00310816">
        <w:rPr>
          <w:rFonts w:ascii="Garamond" w:hAnsi="Garamond"/>
          <w:sz w:val="24"/>
          <w:szCs w:val="24"/>
        </w:rPr>
        <w:t xml:space="preserve">Alla cessazione </w:t>
      </w:r>
      <w:r w:rsidR="004B03D1" w:rsidRPr="00310816">
        <w:rPr>
          <w:rFonts w:ascii="Garamond" w:hAnsi="Garamond"/>
          <w:sz w:val="24"/>
          <w:szCs w:val="24"/>
        </w:rPr>
        <w:t>del rapporto il gestore è tenuto a restituire l’area</w:t>
      </w:r>
      <w:r w:rsidR="00563FEF" w:rsidRPr="00310816">
        <w:rPr>
          <w:rFonts w:ascii="Garamond" w:hAnsi="Garamond"/>
          <w:sz w:val="24"/>
          <w:szCs w:val="24"/>
        </w:rPr>
        <w:t xml:space="preserve"> in buone </w:t>
      </w:r>
      <w:r w:rsidR="004B03D1" w:rsidRPr="00310816">
        <w:rPr>
          <w:rFonts w:ascii="Garamond" w:hAnsi="Garamond"/>
          <w:sz w:val="24"/>
          <w:szCs w:val="24"/>
        </w:rPr>
        <w:t>condizioni salvo il normale deperimento derivante dall’uso.</w:t>
      </w:r>
    </w:p>
    <w:p w:rsidR="00735008" w:rsidRPr="00310816" w:rsidRDefault="00735008" w:rsidP="00563FEF">
      <w:pPr>
        <w:jc w:val="center"/>
        <w:rPr>
          <w:rFonts w:ascii="Garamond" w:hAnsi="Garamond"/>
          <w:b/>
          <w:sz w:val="24"/>
          <w:szCs w:val="24"/>
        </w:rPr>
      </w:pPr>
      <w:r w:rsidRPr="00310816">
        <w:rPr>
          <w:rFonts w:ascii="Garamond" w:hAnsi="Garamond"/>
          <w:b/>
          <w:sz w:val="24"/>
          <w:szCs w:val="24"/>
        </w:rPr>
        <w:t xml:space="preserve">ART.2 – </w:t>
      </w:r>
      <w:r w:rsidR="004B03D1" w:rsidRPr="00310816">
        <w:rPr>
          <w:rFonts w:ascii="Garamond" w:hAnsi="Garamond"/>
          <w:b/>
          <w:sz w:val="24"/>
          <w:szCs w:val="24"/>
        </w:rPr>
        <w:t>LOCALI IN CONCESSIONE</w:t>
      </w:r>
    </w:p>
    <w:p w:rsidR="000F3B61" w:rsidRPr="00310816" w:rsidRDefault="000F3B61" w:rsidP="000F3B61">
      <w:pPr>
        <w:jc w:val="both"/>
        <w:rPr>
          <w:rFonts w:ascii="Garamond" w:hAnsi="Garamond"/>
          <w:sz w:val="24"/>
          <w:szCs w:val="24"/>
        </w:rPr>
      </w:pPr>
      <w:r w:rsidRPr="00310816">
        <w:rPr>
          <w:rFonts w:ascii="Garamond" w:hAnsi="Garamond"/>
          <w:sz w:val="24"/>
          <w:szCs w:val="24"/>
        </w:rPr>
        <w:t xml:space="preserve">Il locale-bar da dare in concessione è costituito da una da un immobile sito al piano terra del Palazzo </w:t>
      </w:r>
      <w:proofErr w:type="gramStart"/>
      <w:r w:rsidRPr="00310816">
        <w:rPr>
          <w:rFonts w:ascii="Garamond" w:hAnsi="Garamond"/>
          <w:sz w:val="24"/>
          <w:szCs w:val="24"/>
        </w:rPr>
        <w:t xml:space="preserve">Sant’ </w:t>
      </w:r>
      <w:proofErr w:type="gramEnd"/>
      <w:r w:rsidRPr="00310816">
        <w:rPr>
          <w:rFonts w:ascii="Garamond" w:hAnsi="Garamond"/>
          <w:sz w:val="24"/>
          <w:szCs w:val="24"/>
        </w:rPr>
        <w:t>Egidio, suddiviso in tre locali, cucina e due servizi igienici e si sviluppa su una superficie complessiva interna pari a mq .55,95, mentre la parte pertinenziale esterna è dislocata su una superficie complessiva pari a mq.49,00.</w:t>
      </w:r>
    </w:p>
    <w:p w:rsidR="004B03D1" w:rsidRPr="00310816" w:rsidRDefault="004B03D1" w:rsidP="000F3B61">
      <w:pPr>
        <w:jc w:val="both"/>
        <w:rPr>
          <w:rFonts w:ascii="Garamond" w:hAnsi="Garamond"/>
          <w:sz w:val="24"/>
          <w:szCs w:val="24"/>
        </w:rPr>
      </w:pPr>
      <w:r w:rsidRPr="00310816">
        <w:rPr>
          <w:rFonts w:ascii="Garamond" w:hAnsi="Garamond"/>
          <w:sz w:val="24"/>
          <w:szCs w:val="24"/>
        </w:rPr>
        <w:lastRenderedPageBreak/>
        <w:t xml:space="preserve">Lo stato generale manutentivo dell’intera struttura nel complesso si può ritenere normale, nonostante la presenza in alcune zone di manifestazioni umide lungo le murature verticali </w:t>
      </w:r>
      <w:proofErr w:type="gramStart"/>
      <w:r w:rsidRPr="00310816">
        <w:rPr>
          <w:rFonts w:ascii="Garamond" w:hAnsi="Garamond"/>
          <w:sz w:val="24"/>
          <w:szCs w:val="24"/>
        </w:rPr>
        <w:t>ed</w:t>
      </w:r>
      <w:proofErr w:type="gramEnd"/>
      <w:r w:rsidRPr="00310816">
        <w:rPr>
          <w:rFonts w:ascii="Garamond" w:hAnsi="Garamond"/>
          <w:sz w:val="24"/>
          <w:szCs w:val="24"/>
        </w:rPr>
        <w:t xml:space="preserve"> orizzontali, sia all’interno che all’esterno dell’immobile in esame.</w:t>
      </w:r>
    </w:p>
    <w:p w:rsidR="00943C1D" w:rsidRPr="00310816" w:rsidRDefault="004B03D1" w:rsidP="000F3B61">
      <w:pPr>
        <w:jc w:val="both"/>
        <w:rPr>
          <w:rFonts w:ascii="Garamond" w:hAnsi="Garamond"/>
          <w:sz w:val="24"/>
          <w:szCs w:val="24"/>
        </w:rPr>
      </w:pPr>
      <w:r w:rsidRPr="00310816">
        <w:rPr>
          <w:rFonts w:ascii="Garamond" w:hAnsi="Garamond"/>
          <w:sz w:val="24"/>
          <w:szCs w:val="24"/>
        </w:rPr>
        <w:t xml:space="preserve">I locali </w:t>
      </w:r>
      <w:proofErr w:type="gramStart"/>
      <w:r w:rsidRPr="00310816">
        <w:rPr>
          <w:rFonts w:ascii="Garamond" w:hAnsi="Garamond"/>
          <w:sz w:val="24"/>
          <w:szCs w:val="24"/>
        </w:rPr>
        <w:t>vengono</w:t>
      </w:r>
      <w:proofErr w:type="gramEnd"/>
      <w:r w:rsidRPr="00310816">
        <w:rPr>
          <w:rFonts w:ascii="Garamond" w:hAnsi="Garamond"/>
          <w:sz w:val="24"/>
          <w:szCs w:val="24"/>
        </w:rPr>
        <w:t xml:space="preserve"> concessi nello stato attuale. Eventuali lavori di adegua</w:t>
      </w:r>
      <w:r w:rsidR="00943C1D" w:rsidRPr="00310816">
        <w:rPr>
          <w:rFonts w:ascii="Garamond" w:hAnsi="Garamond"/>
          <w:sz w:val="24"/>
          <w:szCs w:val="24"/>
        </w:rPr>
        <w:t xml:space="preserve">mento alle norme igieniche e di sicurezza sia degli impianti </w:t>
      </w:r>
      <w:proofErr w:type="gramStart"/>
      <w:r w:rsidR="00943C1D" w:rsidRPr="00310816">
        <w:rPr>
          <w:rFonts w:ascii="Garamond" w:hAnsi="Garamond"/>
          <w:sz w:val="24"/>
          <w:szCs w:val="24"/>
        </w:rPr>
        <w:t>che</w:t>
      </w:r>
      <w:proofErr w:type="gramEnd"/>
      <w:r w:rsidR="00943C1D" w:rsidRPr="00310816">
        <w:rPr>
          <w:rFonts w:ascii="Garamond" w:hAnsi="Garamond"/>
          <w:sz w:val="24"/>
          <w:szCs w:val="24"/>
        </w:rPr>
        <w:t xml:space="preserve"> della struttura o qualsiasi altro intervento di miglioria devono essere effettuati a cura e spese dell’aggiudicatario.</w:t>
      </w:r>
    </w:p>
    <w:p w:rsidR="00943C1D" w:rsidRPr="00310816" w:rsidRDefault="00943C1D" w:rsidP="000F3B61">
      <w:pPr>
        <w:jc w:val="both"/>
        <w:rPr>
          <w:rFonts w:ascii="Garamond" w:hAnsi="Garamond"/>
          <w:sz w:val="24"/>
          <w:szCs w:val="24"/>
        </w:rPr>
      </w:pPr>
      <w:r w:rsidRPr="00310816">
        <w:rPr>
          <w:rFonts w:ascii="Garamond" w:hAnsi="Garamond"/>
          <w:sz w:val="24"/>
          <w:szCs w:val="24"/>
        </w:rPr>
        <w:t xml:space="preserve">Il concessionario, prima dell’avvio dell’attività, dovrà farsi carico degli interventi di adeguamento </w:t>
      </w:r>
      <w:proofErr w:type="gramStart"/>
      <w:r w:rsidRPr="00310816">
        <w:rPr>
          <w:rFonts w:ascii="Garamond" w:hAnsi="Garamond"/>
          <w:sz w:val="24"/>
          <w:szCs w:val="24"/>
        </w:rPr>
        <w:t>degli</w:t>
      </w:r>
      <w:proofErr w:type="gramEnd"/>
      <w:r w:rsidRPr="00310816">
        <w:rPr>
          <w:rFonts w:ascii="Garamond" w:hAnsi="Garamond"/>
          <w:sz w:val="24"/>
          <w:szCs w:val="24"/>
        </w:rPr>
        <w:t xml:space="preserve"> impianti. Sono</w:t>
      </w:r>
      <w:r w:rsidR="00563FEF" w:rsidRPr="00310816">
        <w:rPr>
          <w:rFonts w:ascii="Garamond" w:hAnsi="Garamond"/>
          <w:sz w:val="24"/>
          <w:szCs w:val="24"/>
        </w:rPr>
        <w:t>, altresì,</w:t>
      </w:r>
      <w:r w:rsidRPr="00310816">
        <w:rPr>
          <w:rFonts w:ascii="Garamond" w:hAnsi="Garamond"/>
          <w:sz w:val="24"/>
          <w:szCs w:val="24"/>
        </w:rPr>
        <w:t xml:space="preserve"> a carico del concessionario la richiesta e l’ottenimento di eventuali concessioni, nulla osta, permessi, licenze, autorizzazioni amministrative e/o di pubblica sicurezza occorrenti per l’esecuzione dei lavori e per l’uso.</w:t>
      </w:r>
    </w:p>
    <w:p w:rsidR="00943C1D" w:rsidRPr="00310816" w:rsidRDefault="00943C1D" w:rsidP="000F3B61">
      <w:pPr>
        <w:jc w:val="both"/>
        <w:rPr>
          <w:rFonts w:ascii="Garamond" w:hAnsi="Garamond"/>
          <w:sz w:val="24"/>
          <w:szCs w:val="24"/>
        </w:rPr>
      </w:pPr>
      <w:proofErr w:type="gramStart"/>
      <w:r w:rsidRPr="00310816">
        <w:rPr>
          <w:rFonts w:ascii="Garamond" w:hAnsi="Garamond"/>
          <w:sz w:val="24"/>
          <w:szCs w:val="24"/>
        </w:rPr>
        <w:t xml:space="preserve">Resta in ogni caso inibita al concessionario la possibilità di iniziare i lavori se non dopo aver conseguito tutte le autorizzazioni </w:t>
      </w:r>
      <w:r w:rsidR="00563FEF" w:rsidRPr="00310816">
        <w:rPr>
          <w:rFonts w:ascii="Garamond" w:hAnsi="Garamond"/>
          <w:sz w:val="24"/>
          <w:szCs w:val="24"/>
        </w:rPr>
        <w:t>necessa</w:t>
      </w:r>
      <w:proofErr w:type="gramEnd"/>
      <w:r w:rsidR="00563FEF" w:rsidRPr="00310816">
        <w:rPr>
          <w:rFonts w:ascii="Garamond" w:hAnsi="Garamond"/>
          <w:sz w:val="24"/>
          <w:szCs w:val="24"/>
        </w:rPr>
        <w:t xml:space="preserve">rie. </w:t>
      </w:r>
    </w:p>
    <w:p w:rsidR="00943C1D" w:rsidRPr="00310816" w:rsidRDefault="00943C1D" w:rsidP="000F3B61">
      <w:pPr>
        <w:jc w:val="both"/>
        <w:rPr>
          <w:rFonts w:ascii="Garamond" w:hAnsi="Garamond"/>
          <w:sz w:val="24"/>
          <w:szCs w:val="24"/>
        </w:rPr>
      </w:pPr>
      <w:r w:rsidRPr="00310816">
        <w:rPr>
          <w:rFonts w:ascii="Garamond" w:hAnsi="Garamond"/>
          <w:sz w:val="24"/>
          <w:szCs w:val="24"/>
        </w:rPr>
        <w:t xml:space="preserve">Le opere, la tinteggiatura </w:t>
      </w:r>
      <w:proofErr w:type="gramStart"/>
      <w:r w:rsidRPr="00310816">
        <w:rPr>
          <w:rFonts w:ascii="Garamond" w:hAnsi="Garamond"/>
          <w:sz w:val="24"/>
          <w:szCs w:val="24"/>
        </w:rPr>
        <w:t>ed</w:t>
      </w:r>
      <w:proofErr w:type="gramEnd"/>
      <w:r w:rsidRPr="00310816">
        <w:rPr>
          <w:rFonts w:ascii="Garamond" w:hAnsi="Garamond"/>
          <w:sz w:val="24"/>
          <w:szCs w:val="24"/>
        </w:rPr>
        <w:t xml:space="preserve"> ogni altro intervento connesso all’allestimento dei locali al fine di renderlo idoneo all’attività cui sarà destinato, saranno ad escl</w:t>
      </w:r>
      <w:r w:rsidR="0061376A" w:rsidRPr="00310816">
        <w:rPr>
          <w:rFonts w:ascii="Garamond" w:hAnsi="Garamond"/>
          <w:sz w:val="24"/>
          <w:szCs w:val="24"/>
        </w:rPr>
        <w:t>usivo carico del concessionario.</w:t>
      </w:r>
    </w:p>
    <w:p w:rsidR="00563FEF" w:rsidRPr="00310816" w:rsidRDefault="00563FEF" w:rsidP="000F3B61">
      <w:pPr>
        <w:jc w:val="both"/>
        <w:rPr>
          <w:rFonts w:ascii="Garamond" w:hAnsi="Garamond"/>
          <w:sz w:val="24"/>
          <w:szCs w:val="24"/>
        </w:rPr>
      </w:pPr>
      <w:r w:rsidRPr="00310816">
        <w:rPr>
          <w:rFonts w:ascii="Garamond" w:hAnsi="Garamond"/>
          <w:sz w:val="24"/>
          <w:szCs w:val="24"/>
        </w:rPr>
        <w:t xml:space="preserve">I lavori indicati nel computo metrico estimativo </w:t>
      </w:r>
      <w:r w:rsidR="0061376A" w:rsidRPr="00310816">
        <w:rPr>
          <w:rFonts w:ascii="Garamond" w:hAnsi="Garamond"/>
          <w:sz w:val="24"/>
          <w:szCs w:val="24"/>
        </w:rPr>
        <w:t xml:space="preserve">allegato al presente capitolato saranno scomputati da parte del </w:t>
      </w:r>
      <w:r w:rsidR="00F93BDF" w:rsidRPr="00310816">
        <w:rPr>
          <w:rFonts w:ascii="Garamond" w:hAnsi="Garamond"/>
          <w:sz w:val="24"/>
          <w:szCs w:val="24"/>
        </w:rPr>
        <w:t>Comune sul canone</w:t>
      </w:r>
      <w:proofErr w:type="gramStart"/>
      <w:r w:rsidR="00F93BDF" w:rsidRPr="00310816">
        <w:rPr>
          <w:rFonts w:ascii="Garamond" w:hAnsi="Garamond"/>
          <w:sz w:val="24"/>
          <w:szCs w:val="24"/>
        </w:rPr>
        <w:t xml:space="preserve"> .</w:t>
      </w:r>
      <w:proofErr w:type="gramEnd"/>
    </w:p>
    <w:p w:rsidR="00563FEF" w:rsidRPr="00310816" w:rsidRDefault="00563FEF" w:rsidP="00563FEF">
      <w:pPr>
        <w:jc w:val="both"/>
        <w:rPr>
          <w:rFonts w:ascii="Garamond" w:hAnsi="Garamond"/>
          <w:sz w:val="24"/>
          <w:szCs w:val="24"/>
        </w:rPr>
      </w:pPr>
      <w:proofErr w:type="gramStart"/>
      <w:r w:rsidRPr="00310816">
        <w:rPr>
          <w:rFonts w:ascii="Garamond" w:hAnsi="Garamond"/>
          <w:sz w:val="24"/>
          <w:szCs w:val="24"/>
        </w:rPr>
        <w:t>Ulteriori</w:t>
      </w:r>
      <w:proofErr w:type="gramEnd"/>
      <w:r w:rsidR="00943C1D" w:rsidRPr="00310816">
        <w:rPr>
          <w:rFonts w:ascii="Garamond" w:hAnsi="Garamond"/>
          <w:sz w:val="24"/>
          <w:szCs w:val="24"/>
        </w:rPr>
        <w:t xml:space="preserve"> lavori o migliorie che il concessionario intende realizzare dovranno essere preventivamente</w:t>
      </w:r>
      <w:r w:rsidRPr="00310816">
        <w:rPr>
          <w:rFonts w:ascii="Garamond" w:hAnsi="Garamond"/>
          <w:sz w:val="24"/>
          <w:szCs w:val="24"/>
        </w:rPr>
        <w:t xml:space="preserve"> concordate ed autorizzate dal C</w:t>
      </w:r>
      <w:r w:rsidR="00943C1D" w:rsidRPr="00310816">
        <w:rPr>
          <w:rFonts w:ascii="Garamond" w:hAnsi="Garamond"/>
          <w:sz w:val="24"/>
          <w:szCs w:val="24"/>
        </w:rPr>
        <w:t>omune</w:t>
      </w:r>
      <w:r w:rsidRPr="00310816">
        <w:rPr>
          <w:rFonts w:ascii="Garamond" w:hAnsi="Garamond"/>
          <w:sz w:val="24"/>
          <w:szCs w:val="24"/>
        </w:rPr>
        <w:t xml:space="preserve"> di Giffoni Valle Piana</w:t>
      </w:r>
      <w:r w:rsidR="00943C1D" w:rsidRPr="00310816">
        <w:rPr>
          <w:rFonts w:ascii="Garamond" w:hAnsi="Garamond"/>
          <w:sz w:val="24"/>
          <w:szCs w:val="24"/>
        </w:rPr>
        <w:t xml:space="preserve">. </w:t>
      </w:r>
    </w:p>
    <w:p w:rsidR="00F04E3F" w:rsidRPr="00310816" w:rsidRDefault="00F04E3F" w:rsidP="00563FEF">
      <w:pPr>
        <w:pStyle w:val="Nessunaspaziatura"/>
        <w:jc w:val="both"/>
        <w:rPr>
          <w:rFonts w:ascii="Garamond" w:hAnsi="Garamond"/>
          <w:sz w:val="24"/>
          <w:szCs w:val="24"/>
        </w:rPr>
      </w:pPr>
    </w:p>
    <w:p w:rsidR="00F1618B" w:rsidRPr="00310816" w:rsidRDefault="000436CB" w:rsidP="00051F5C">
      <w:pPr>
        <w:pStyle w:val="Nessunaspaziatura"/>
        <w:ind w:left="720"/>
        <w:jc w:val="center"/>
        <w:rPr>
          <w:rFonts w:ascii="Garamond" w:hAnsi="Garamond"/>
          <w:b/>
          <w:sz w:val="24"/>
          <w:szCs w:val="24"/>
        </w:rPr>
      </w:pPr>
      <w:r w:rsidRPr="00310816">
        <w:rPr>
          <w:rFonts w:ascii="Garamond" w:hAnsi="Garamond"/>
          <w:b/>
          <w:sz w:val="24"/>
          <w:szCs w:val="24"/>
        </w:rPr>
        <w:t>Art.3</w:t>
      </w:r>
      <w:r w:rsidR="00F1618B" w:rsidRPr="00310816">
        <w:rPr>
          <w:rFonts w:ascii="Garamond" w:hAnsi="Garamond"/>
          <w:b/>
          <w:sz w:val="24"/>
          <w:szCs w:val="24"/>
        </w:rPr>
        <w:t xml:space="preserve"> – </w:t>
      </w:r>
      <w:r w:rsidR="00F04E3F" w:rsidRPr="00310816">
        <w:rPr>
          <w:rFonts w:ascii="Garamond" w:hAnsi="Garamond"/>
          <w:b/>
          <w:sz w:val="24"/>
          <w:szCs w:val="24"/>
        </w:rPr>
        <w:t>DIVIETO DI CESSIONE E SUB-CONCESSIONE</w:t>
      </w:r>
    </w:p>
    <w:p w:rsidR="00F1618B" w:rsidRPr="00310816" w:rsidRDefault="00F1618B" w:rsidP="000F3B61">
      <w:pPr>
        <w:pStyle w:val="Nessunaspaziatura"/>
        <w:ind w:left="720"/>
        <w:jc w:val="both"/>
        <w:rPr>
          <w:rFonts w:ascii="Garamond" w:hAnsi="Garamond"/>
          <w:sz w:val="24"/>
          <w:szCs w:val="24"/>
        </w:rPr>
      </w:pPr>
    </w:p>
    <w:p w:rsidR="00F1618B" w:rsidRPr="00310816" w:rsidRDefault="00F04E3F" w:rsidP="00051F5C">
      <w:pPr>
        <w:pStyle w:val="Nessunaspaziatura"/>
        <w:jc w:val="both"/>
        <w:rPr>
          <w:rFonts w:ascii="Garamond" w:hAnsi="Garamond"/>
          <w:sz w:val="24"/>
          <w:szCs w:val="24"/>
        </w:rPr>
      </w:pPr>
      <w:r w:rsidRPr="00310816">
        <w:rPr>
          <w:rFonts w:ascii="Garamond" w:hAnsi="Garamond"/>
          <w:sz w:val="24"/>
          <w:szCs w:val="24"/>
        </w:rPr>
        <w:t>È fatto diviet</w:t>
      </w:r>
      <w:bookmarkStart w:id="0" w:name="_GoBack"/>
      <w:bookmarkEnd w:id="0"/>
      <w:r w:rsidRPr="00310816">
        <w:rPr>
          <w:rFonts w:ascii="Garamond" w:hAnsi="Garamond"/>
          <w:sz w:val="24"/>
          <w:szCs w:val="24"/>
        </w:rPr>
        <w:t xml:space="preserve">o al concessionario di cedere o sub concedere, in tutto o in parte, la gestione del </w:t>
      </w:r>
      <w:r w:rsidR="00051F5C" w:rsidRPr="00310816">
        <w:rPr>
          <w:rFonts w:ascii="Garamond" w:hAnsi="Garamond"/>
          <w:sz w:val="24"/>
          <w:szCs w:val="24"/>
        </w:rPr>
        <w:t>locale/</w:t>
      </w:r>
      <w:r w:rsidRPr="00310816">
        <w:rPr>
          <w:rFonts w:ascii="Garamond" w:hAnsi="Garamond"/>
          <w:sz w:val="24"/>
          <w:szCs w:val="24"/>
        </w:rPr>
        <w:t xml:space="preserve">bar così come non potrà adibire i locali a lui concessi </w:t>
      </w:r>
      <w:proofErr w:type="gramStart"/>
      <w:r w:rsidRPr="00310816">
        <w:rPr>
          <w:rFonts w:ascii="Garamond" w:hAnsi="Garamond"/>
          <w:sz w:val="24"/>
          <w:szCs w:val="24"/>
        </w:rPr>
        <w:t>ad</w:t>
      </w:r>
      <w:proofErr w:type="gramEnd"/>
      <w:r w:rsidRPr="00310816">
        <w:rPr>
          <w:rFonts w:ascii="Garamond" w:hAnsi="Garamond"/>
          <w:sz w:val="24"/>
          <w:szCs w:val="24"/>
        </w:rPr>
        <w:t xml:space="preserve"> uso diverso da quello indicato nel presente capitolato pena la decadenza di pieno diritto della concessione.</w:t>
      </w:r>
    </w:p>
    <w:p w:rsidR="00F04E3F" w:rsidRPr="00310816" w:rsidRDefault="00F04E3F" w:rsidP="000F3B61">
      <w:pPr>
        <w:pStyle w:val="Nessunaspaziatura"/>
        <w:ind w:left="720"/>
        <w:jc w:val="both"/>
        <w:rPr>
          <w:rFonts w:ascii="Garamond" w:hAnsi="Garamond"/>
          <w:sz w:val="24"/>
          <w:szCs w:val="24"/>
        </w:rPr>
      </w:pPr>
    </w:p>
    <w:p w:rsidR="00F1618B" w:rsidRPr="00310816" w:rsidRDefault="000436CB" w:rsidP="000F3B61">
      <w:pPr>
        <w:pStyle w:val="Nessunaspaziatura"/>
        <w:ind w:left="720"/>
        <w:jc w:val="both"/>
        <w:rPr>
          <w:rFonts w:ascii="Garamond" w:hAnsi="Garamond"/>
          <w:b/>
          <w:sz w:val="24"/>
          <w:szCs w:val="24"/>
        </w:rPr>
      </w:pPr>
      <w:r w:rsidRPr="00310816">
        <w:rPr>
          <w:rFonts w:ascii="Garamond" w:hAnsi="Garamond"/>
          <w:b/>
          <w:sz w:val="24"/>
          <w:szCs w:val="24"/>
        </w:rPr>
        <w:t>Art.4</w:t>
      </w:r>
      <w:r w:rsidR="00F1618B" w:rsidRPr="00310816">
        <w:rPr>
          <w:rFonts w:ascii="Garamond" w:hAnsi="Garamond"/>
          <w:b/>
          <w:sz w:val="24"/>
          <w:szCs w:val="24"/>
        </w:rPr>
        <w:t xml:space="preserve"> – </w:t>
      </w:r>
      <w:r w:rsidR="00F04E3F" w:rsidRPr="00310816">
        <w:rPr>
          <w:rFonts w:ascii="Garamond" w:hAnsi="Garamond"/>
          <w:b/>
          <w:sz w:val="24"/>
          <w:szCs w:val="24"/>
        </w:rPr>
        <w:t>VALORE DELLA CONCESSIONE E PAGAMENTO DEL CANONE</w:t>
      </w:r>
    </w:p>
    <w:p w:rsidR="00BB632F" w:rsidRPr="00310816" w:rsidRDefault="00BB632F" w:rsidP="000F3B61">
      <w:pPr>
        <w:jc w:val="both"/>
        <w:rPr>
          <w:rFonts w:ascii="Garamond" w:hAnsi="Garamond"/>
          <w:sz w:val="24"/>
          <w:szCs w:val="24"/>
        </w:rPr>
      </w:pPr>
    </w:p>
    <w:p w:rsidR="00A24C56" w:rsidRPr="00310816" w:rsidRDefault="00F04E3F" w:rsidP="000F3B61">
      <w:pPr>
        <w:jc w:val="both"/>
        <w:rPr>
          <w:rFonts w:ascii="Garamond" w:hAnsi="Garamond"/>
          <w:sz w:val="24"/>
          <w:szCs w:val="24"/>
        </w:rPr>
      </w:pPr>
      <w:r w:rsidRPr="00310816">
        <w:rPr>
          <w:rFonts w:ascii="Garamond" w:hAnsi="Garamond"/>
          <w:sz w:val="24"/>
          <w:szCs w:val="24"/>
        </w:rPr>
        <w:t xml:space="preserve">Il canone </w:t>
      </w:r>
      <w:r w:rsidR="00B52918" w:rsidRPr="00310816">
        <w:rPr>
          <w:rFonts w:ascii="Garamond" w:hAnsi="Garamond"/>
          <w:sz w:val="24"/>
          <w:szCs w:val="24"/>
        </w:rPr>
        <w:t>annuale</w:t>
      </w:r>
      <w:r w:rsidRPr="00310816">
        <w:rPr>
          <w:rFonts w:ascii="Garamond" w:hAnsi="Garamond"/>
          <w:sz w:val="24"/>
          <w:szCs w:val="24"/>
        </w:rPr>
        <w:t xml:space="preserve"> per il conferimento in concessione dell’</w:t>
      </w:r>
      <w:r w:rsidR="00A24C56" w:rsidRPr="00310816">
        <w:rPr>
          <w:rFonts w:ascii="Garamond" w:hAnsi="Garamond"/>
          <w:sz w:val="24"/>
          <w:szCs w:val="24"/>
        </w:rPr>
        <w:t>i</w:t>
      </w:r>
      <w:r w:rsidRPr="00310816">
        <w:rPr>
          <w:rFonts w:ascii="Garamond" w:hAnsi="Garamond"/>
          <w:sz w:val="24"/>
          <w:szCs w:val="24"/>
        </w:rPr>
        <w:t>m</w:t>
      </w:r>
      <w:r w:rsidR="00A24C56" w:rsidRPr="00310816">
        <w:rPr>
          <w:rFonts w:ascii="Garamond" w:hAnsi="Garamond"/>
          <w:sz w:val="24"/>
          <w:szCs w:val="24"/>
        </w:rPr>
        <w:t>m</w:t>
      </w:r>
      <w:r w:rsidRPr="00310816">
        <w:rPr>
          <w:rFonts w:ascii="Garamond" w:hAnsi="Garamond"/>
          <w:sz w:val="24"/>
          <w:szCs w:val="24"/>
        </w:rPr>
        <w:t>obile, che sarà indicato nella concessione-contratto</w:t>
      </w:r>
      <w:r w:rsidR="00A24C56" w:rsidRPr="00310816">
        <w:rPr>
          <w:rFonts w:ascii="Garamond" w:hAnsi="Garamond"/>
          <w:sz w:val="24"/>
          <w:szCs w:val="24"/>
        </w:rPr>
        <w:t xml:space="preserve">, sarà quello offerto in sede di gara e inizierà a decorrere dalla data di </w:t>
      </w:r>
      <w:r w:rsidR="00051F5C" w:rsidRPr="00310816">
        <w:rPr>
          <w:rFonts w:ascii="Garamond" w:hAnsi="Garamond"/>
          <w:sz w:val="24"/>
          <w:szCs w:val="24"/>
        </w:rPr>
        <w:t>sottoscrizione del contratto.</w:t>
      </w:r>
    </w:p>
    <w:p w:rsidR="00A24C56" w:rsidRPr="00310816" w:rsidRDefault="00A24C56" w:rsidP="000F3B61">
      <w:pPr>
        <w:jc w:val="both"/>
        <w:rPr>
          <w:rFonts w:ascii="Garamond" w:hAnsi="Garamond"/>
          <w:sz w:val="24"/>
          <w:szCs w:val="24"/>
        </w:rPr>
      </w:pPr>
      <w:r w:rsidRPr="00310816">
        <w:rPr>
          <w:rFonts w:ascii="Garamond" w:hAnsi="Garamond"/>
          <w:sz w:val="24"/>
          <w:szCs w:val="24"/>
        </w:rPr>
        <w:t>Il pagamento del canone</w:t>
      </w:r>
      <w:r w:rsidR="00B74E74" w:rsidRPr="00310816">
        <w:rPr>
          <w:rFonts w:ascii="Garamond" w:hAnsi="Garamond"/>
          <w:sz w:val="24"/>
          <w:szCs w:val="24"/>
        </w:rPr>
        <w:t xml:space="preserve"> </w:t>
      </w:r>
      <w:r w:rsidR="00F93BDF" w:rsidRPr="00310816">
        <w:rPr>
          <w:rFonts w:ascii="Garamond" w:hAnsi="Garamond"/>
          <w:sz w:val="24"/>
          <w:szCs w:val="24"/>
        </w:rPr>
        <w:t>dovrà essere corrisposto con cadenza mensile</w:t>
      </w:r>
      <w:r w:rsidRPr="00310816">
        <w:rPr>
          <w:rFonts w:ascii="Garamond" w:hAnsi="Garamond"/>
          <w:sz w:val="24"/>
          <w:szCs w:val="24"/>
        </w:rPr>
        <w:t>.</w:t>
      </w:r>
    </w:p>
    <w:p w:rsidR="00E00DE2" w:rsidRPr="00310816" w:rsidRDefault="00E00DE2" w:rsidP="000F3B61">
      <w:pPr>
        <w:jc w:val="both"/>
        <w:rPr>
          <w:rFonts w:ascii="Garamond" w:hAnsi="Garamond"/>
          <w:sz w:val="24"/>
          <w:szCs w:val="24"/>
        </w:rPr>
      </w:pPr>
      <w:r w:rsidRPr="00310816">
        <w:rPr>
          <w:rFonts w:ascii="Garamond" w:hAnsi="Garamond"/>
          <w:sz w:val="24"/>
          <w:szCs w:val="24"/>
        </w:rPr>
        <w:t xml:space="preserve">Il concessionario non potrà, per nessun motivo, ritardare il pagamento del canone e non potrà far valere alcuna eccezione </w:t>
      </w:r>
      <w:proofErr w:type="gramStart"/>
      <w:r w:rsidRPr="00310816">
        <w:rPr>
          <w:rFonts w:ascii="Garamond" w:hAnsi="Garamond"/>
          <w:sz w:val="24"/>
          <w:szCs w:val="24"/>
        </w:rPr>
        <w:t>od</w:t>
      </w:r>
      <w:proofErr w:type="gramEnd"/>
      <w:r w:rsidRPr="00310816">
        <w:rPr>
          <w:rFonts w:ascii="Garamond" w:hAnsi="Garamond"/>
          <w:sz w:val="24"/>
          <w:szCs w:val="24"/>
        </w:rPr>
        <w:t xml:space="preserve"> azione se non dopo aver eseguito il pagamento delle rate scadute, anche in caso di giudizio pendente. Il parziale o mancato pagamento del canone alle scadenze convenute costituisce sempre, automaticamente, qualunque ne sia la causa, la m</w:t>
      </w:r>
      <w:r w:rsidR="00B52918" w:rsidRPr="00310816">
        <w:rPr>
          <w:rFonts w:ascii="Garamond" w:hAnsi="Garamond"/>
          <w:sz w:val="24"/>
          <w:szCs w:val="24"/>
        </w:rPr>
        <w:t>essa in mora del concessionario.</w:t>
      </w:r>
      <w:r w:rsidRPr="00310816">
        <w:rPr>
          <w:rFonts w:ascii="Garamond" w:hAnsi="Garamond"/>
          <w:sz w:val="24"/>
          <w:szCs w:val="24"/>
        </w:rPr>
        <w:t xml:space="preserve"> L’inadempienza protrattasi per </w:t>
      </w:r>
      <w:r w:rsidR="00B52918" w:rsidRPr="00310816">
        <w:rPr>
          <w:rFonts w:ascii="Garamond" w:hAnsi="Garamond"/>
          <w:sz w:val="24"/>
          <w:szCs w:val="24"/>
        </w:rPr>
        <w:t>oltre due rate</w:t>
      </w:r>
      <w:r w:rsidRPr="00310816">
        <w:rPr>
          <w:rFonts w:ascii="Garamond" w:hAnsi="Garamond"/>
          <w:sz w:val="24"/>
          <w:szCs w:val="24"/>
        </w:rPr>
        <w:t xml:space="preserve"> </w:t>
      </w:r>
      <w:r w:rsidR="00563FEF" w:rsidRPr="00310816">
        <w:rPr>
          <w:rFonts w:ascii="Garamond" w:hAnsi="Garamond"/>
          <w:sz w:val="24"/>
          <w:szCs w:val="24"/>
        </w:rPr>
        <w:t>dà facoltà al C</w:t>
      </w:r>
      <w:r w:rsidRPr="00310816">
        <w:rPr>
          <w:rFonts w:ascii="Garamond" w:hAnsi="Garamond"/>
          <w:sz w:val="24"/>
          <w:szCs w:val="24"/>
        </w:rPr>
        <w:t>omune concedente di dichiarare la decadenza dalla concessione a danno e spese del concessionario, con la conseguente risoluzione del contratto.</w:t>
      </w:r>
    </w:p>
    <w:p w:rsidR="00A56150" w:rsidRPr="00310816" w:rsidRDefault="000436CB" w:rsidP="00563FEF">
      <w:pPr>
        <w:jc w:val="center"/>
        <w:rPr>
          <w:rFonts w:ascii="Garamond" w:hAnsi="Garamond"/>
          <w:b/>
          <w:sz w:val="24"/>
          <w:szCs w:val="24"/>
        </w:rPr>
      </w:pPr>
      <w:r w:rsidRPr="00310816">
        <w:rPr>
          <w:rFonts w:ascii="Garamond" w:hAnsi="Garamond"/>
          <w:b/>
          <w:sz w:val="24"/>
          <w:szCs w:val="24"/>
        </w:rPr>
        <w:t>ART.5</w:t>
      </w:r>
      <w:r w:rsidR="00E00DE2" w:rsidRPr="00310816">
        <w:rPr>
          <w:rFonts w:ascii="Garamond" w:hAnsi="Garamond"/>
          <w:b/>
          <w:sz w:val="24"/>
          <w:szCs w:val="24"/>
        </w:rPr>
        <w:t xml:space="preserve"> – OBBLIGHI DEL CONCESSIONARIO</w:t>
      </w:r>
    </w:p>
    <w:p w:rsidR="00E00DE2" w:rsidRPr="00310816" w:rsidRDefault="00E00DE2" w:rsidP="000F3B61">
      <w:pPr>
        <w:jc w:val="both"/>
        <w:rPr>
          <w:rFonts w:ascii="Garamond" w:hAnsi="Garamond"/>
          <w:sz w:val="24"/>
          <w:szCs w:val="24"/>
        </w:rPr>
      </w:pPr>
      <w:r w:rsidRPr="00310816">
        <w:rPr>
          <w:rFonts w:ascii="Garamond" w:hAnsi="Garamond"/>
          <w:sz w:val="24"/>
          <w:szCs w:val="24"/>
        </w:rPr>
        <w:t>Sono a carico del concessionario i seguenti obblighi:</w:t>
      </w:r>
    </w:p>
    <w:p w:rsidR="00E00DE2" w:rsidRPr="00310816" w:rsidRDefault="00E00DE2" w:rsidP="000F3B61">
      <w:pPr>
        <w:pStyle w:val="Paragrafoelenco"/>
        <w:numPr>
          <w:ilvl w:val="0"/>
          <w:numId w:val="7"/>
        </w:numPr>
        <w:jc w:val="both"/>
        <w:rPr>
          <w:rFonts w:ascii="Garamond" w:hAnsi="Garamond"/>
          <w:sz w:val="24"/>
          <w:szCs w:val="24"/>
        </w:rPr>
      </w:pPr>
      <w:r w:rsidRPr="00310816">
        <w:rPr>
          <w:rFonts w:ascii="Garamond" w:hAnsi="Garamond"/>
          <w:sz w:val="24"/>
          <w:szCs w:val="24"/>
        </w:rPr>
        <w:t xml:space="preserve">Il </w:t>
      </w:r>
      <w:r w:rsidR="00563FEF" w:rsidRPr="00310816">
        <w:rPr>
          <w:rFonts w:ascii="Garamond" w:hAnsi="Garamond"/>
          <w:sz w:val="24"/>
          <w:szCs w:val="24"/>
        </w:rPr>
        <w:t>locale/bar</w:t>
      </w:r>
      <w:r w:rsidRPr="00310816">
        <w:rPr>
          <w:rFonts w:ascii="Garamond" w:hAnsi="Garamond"/>
          <w:sz w:val="24"/>
          <w:szCs w:val="24"/>
        </w:rPr>
        <w:t xml:space="preserve"> dovrà essere, a cura e spese dell’aggiudicatario, completato nell’arredamento e nelle attrezzature per un perfetto funzionamento del servizio, come macchine, attrezzi, utensili, </w:t>
      </w:r>
      <w:r w:rsidRPr="00310816">
        <w:rPr>
          <w:rFonts w:ascii="Garamond" w:hAnsi="Garamond"/>
          <w:sz w:val="24"/>
          <w:szCs w:val="24"/>
        </w:rPr>
        <w:lastRenderedPageBreak/>
        <w:t>stoviglierie, posaterie, serviz</w:t>
      </w:r>
      <w:r w:rsidR="003A5E06" w:rsidRPr="00310816">
        <w:rPr>
          <w:rFonts w:ascii="Garamond" w:hAnsi="Garamond"/>
          <w:sz w:val="24"/>
          <w:szCs w:val="24"/>
        </w:rPr>
        <w:t xml:space="preserve">i, biancheria e quanto </w:t>
      </w:r>
      <w:proofErr w:type="spellStart"/>
      <w:r w:rsidR="003A5E06" w:rsidRPr="00310816">
        <w:rPr>
          <w:rFonts w:ascii="Garamond" w:hAnsi="Garamond"/>
          <w:sz w:val="24"/>
          <w:szCs w:val="24"/>
        </w:rPr>
        <w:t>riteiene</w:t>
      </w:r>
      <w:proofErr w:type="spellEnd"/>
      <w:r w:rsidRPr="00310816">
        <w:rPr>
          <w:rFonts w:ascii="Garamond" w:hAnsi="Garamond"/>
          <w:sz w:val="24"/>
          <w:szCs w:val="24"/>
        </w:rPr>
        <w:t xml:space="preserve"> </w:t>
      </w:r>
      <w:r w:rsidR="000372A2" w:rsidRPr="00310816">
        <w:rPr>
          <w:rFonts w:ascii="Garamond" w:hAnsi="Garamond"/>
          <w:sz w:val="24"/>
          <w:szCs w:val="24"/>
        </w:rPr>
        <w:t>necessario per la gestione del servizio;</w:t>
      </w:r>
    </w:p>
    <w:p w:rsidR="00563FEF" w:rsidRPr="00310816" w:rsidRDefault="000372A2" w:rsidP="000F3B61">
      <w:pPr>
        <w:pStyle w:val="Paragrafoelenco"/>
        <w:numPr>
          <w:ilvl w:val="0"/>
          <w:numId w:val="7"/>
        </w:numPr>
        <w:jc w:val="both"/>
        <w:rPr>
          <w:rFonts w:ascii="Garamond" w:hAnsi="Garamond"/>
          <w:sz w:val="24"/>
          <w:szCs w:val="24"/>
        </w:rPr>
      </w:pPr>
      <w:r w:rsidRPr="00310816">
        <w:rPr>
          <w:rFonts w:ascii="Garamond" w:hAnsi="Garamond"/>
          <w:sz w:val="24"/>
          <w:szCs w:val="24"/>
        </w:rPr>
        <w:t xml:space="preserve">Il </w:t>
      </w:r>
      <w:r w:rsidR="00563FEF" w:rsidRPr="00310816">
        <w:rPr>
          <w:rFonts w:ascii="Garamond" w:hAnsi="Garamond"/>
          <w:sz w:val="24"/>
          <w:szCs w:val="24"/>
        </w:rPr>
        <w:t>locale/bar</w:t>
      </w:r>
      <w:r w:rsidRPr="00310816">
        <w:rPr>
          <w:rFonts w:ascii="Garamond" w:hAnsi="Garamond"/>
          <w:sz w:val="24"/>
          <w:szCs w:val="24"/>
        </w:rPr>
        <w:t xml:space="preserve"> e l’area di pertinenza dovranno essere des</w:t>
      </w:r>
      <w:r w:rsidR="003A5E06" w:rsidRPr="00310816">
        <w:rPr>
          <w:rFonts w:ascii="Garamond" w:hAnsi="Garamond"/>
          <w:sz w:val="24"/>
          <w:szCs w:val="24"/>
        </w:rPr>
        <w:t>t</w:t>
      </w:r>
      <w:r w:rsidRPr="00310816">
        <w:rPr>
          <w:rFonts w:ascii="Garamond" w:hAnsi="Garamond"/>
          <w:sz w:val="24"/>
          <w:szCs w:val="24"/>
        </w:rPr>
        <w:t xml:space="preserve">inati alla sola attività di somministrazione di alimenti e bevande. </w:t>
      </w:r>
    </w:p>
    <w:p w:rsidR="000372A2" w:rsidRPr="00310816" w:rsidRDefault="000372A2" w:rsidP="000F3B61">
      <w:pPr>
        <w:pStyle w:val="Paragrafoelenco"/>
        <w:numPr>
          <w:ilvl w:val="0"/>
          <w:numId w:val="7"/>
        </w:numPr>
        <w:jc w:val="both"/>
        <w:rPr>
          <w:rFonts w:ascii="Garamond" w:hAnsi="Garamond"/>
          <w:sz w:val="24"/>
          <w:szCs w:val="24"/>
        </w:rPr>
      </w:pPr>
      <w:r w:rsidRPr="00310816">
        <w:rPr>
          <w:rFonts w:ascii="Garamond" w:hAnsi="Garamond"/>
          <w:sz w:val="24"/>
          <w:szCs w:val="24"/>
        </w:rPr>
        <w:t xml:space="preserve">Garantire il decoro, la pulizia e la manutenzione del </w:t>
      </w:r>
      <w:r w:rsidR="00563FEF" w:rsidRPr="00310816">
        <w:rPr>
          <w:rFonts w:ascii="Garamond" w:hAnsi="Garamond"/>
          <w:sz w:val="24"/>
          <w:szCs w:val="24"/>
        </w:rPr>
        <w:t>locale/bar</w:t>
      </w:r>
      <w:r w:rsidRPr="00310816">
        <w:rPr>
          <w:rFonts w:ascii="Garamond" w:hAnsi="Garamond"/>
          <w:sz w:val="24"/>
          <w:szCs w:val="24"/>
        </w:rPr>
        <w:t xml:space="preserve">, </w:t>
      </w:r>
      <w:proofErr w:type="gramStart"/>
      <w:r w:rsidRPr="00310816">
        <w:rPr>
          <w:rFonts w:ascii="Garamond" w:hAnsi="Garamond"/>
          <w:sz w:val="24"/>
          <w:szCs w:val="24"/>
        </w:rPr>
        <w:t>nonché</w:t>
      </w:r>
      <w:proofErr w:type="gramEnd"/>
      <w:r w:rsidRPr="00310816">
        <w:rPr>
          <w:rFonts w:ascii="Garamond" w:hAnsi="Garamond"/>
          <w:sz w:val="24"/>
          <w:szCs w:val="24"/>
        </w:rPr>
        <w:t xml:space="preserve"> dei tavolini posizionati per la clientela;</w:t>
      </w:r>
    </w:p>
    <w:p w:rsidR="000372A2" w:rsidRPr="00310816" w:rsidRDefault="000372A2" w:rsidP="000F3B61">
      <w:pPr>
        <w:pStyle w:val="Paragrafoelenco"/>
        <w:numPr>
          <w:ilvl w:val="0"/>
          <w:numId w:val="7"/>
        </w:numPr>
        <w:jc w:val="both"/>
        <w:rPr>
          <w:rFonts w:ascii="Garamond" w:hAnsi="Garamond"/>
          <w:sz w:val="24"/>
          <w:szCs w:val="24"/>
        </w:rPr>
      </w:pPr>
      <w:r w:rsidRPr="00310816">
        <w:rPr>
          <w:rFonts w:ascii="Garamond" w:hAnsi="Garamond"/>
          <w:sz w:val="24"/>
          <w:szCs w:val="24"/>
        </w:rPr>
        <w:t>Garantire la pulizia di tutta l’area di pertinenza nel periodo di affidamento in gestione: tale pulizia dovrà essere eseguita giornalmente in tutti i giorni di apertura;</w:t>
      </w:r>
    </w:p>
    <w:p w:rsidR="000372A2" w:rsidRPr="00310816" w:rsidRDefault="000372A2" w:rsidP="000F3B61">
      <w:pPr>
        <w:pStyle w:val="Paragrafoelenco"/>
        <w:numPr>
          <w:ilvl w:val="0"/>
          <w:numId w:val="7"/>
        </w:numPr>
        <w:jc w:val="both"/>
        <w:rPr>
          <w:rFonts w:ascii="Garamond" w:hAnsi="Garamond"/>
          <w:sz w:val="24"/>
          <w:szCs w:val="24"/>
        </w:rPr>
      </w:pPr>
      <w:r w:rsidRPr="00310816">
        <w:rPr>
          <w:rFonts w:ascii="Garamond" w:hAnsi="Garamond"/>
          <w:sz w:val="24"/>
          <w:szCs w:val="24"/>
        </w:rPr>
        <w:t>Garantire la pulizia giornaliera dei servizi igienici;</w:t>
      </w:r>
    </w:p>
    <w:p w:rsidR="000372A2" w:rsidRPr="00310816" w:rsidRDefault="00D410A9" w:rsidP="000F3B61">
      <w:pPr>
        <w:pStyle w:val="Paragrafoelenco"/>
        <w:numPr>
          <w:ilvl w:val="0"/>
          <w:numId w:val="7"/>
        </w:numPr>
        <w:jc w:val="both"/>
        <w:rPr>
          <w:rFonts w:ascii="Garamond" w:hAnsi="Garamond"/>
          <w:sz w:val="24"/>
          <w:szCs w:val="24"/>
        </w:rPr>
      </w:pPr>
      <w:r w:rsidRPr="00310816">
        <w:rPr>
          <w:rFonts w:ascii="Garamond" w:hAnsi="Garamond"/>
          <w:sz w:val="24"/>
          <w:szCs w:val="24"/>
        </w:rPr>
        <w:t>Praticare al</w:t>
      </w:r>
      <w:r w:rsidR="000372A2" w:rsidRPr="00310816">
        <w:rPr>
          <w:rFonts w:ascii="Garamond" w:hAnsi="Garamond"/>
          <w:sz w:val="24"/>
          <w:szCs w:val="24"/>
        </w:rPr>
        <w:t xml:space="preserve"> banco </w:t>
      </w:r>
      <w:proofErr w:type="gramStart"/>
      <w:r w:rsidR="000372A2" w:rsidRPr="00310816">
        <w:rPr>
          <w:rFonts w:ascii="Garamond" w:hAnsi="Garamond"/>
          <w:sz w:val="24"/>
          <w:szCs w:val="24"/>
        </w:rPr>
        <w:t>ed</w:t>
      </w:r>
      <w:proofErr w:type="gramEnd"/>
      <w:r w:rsidR="000372A2" w:rsidRPr="00310816">
        <w:rPr>
          <w:rFonts w:ascii="Garamond" w:hAnsi="Garamond"/>
          <w:sz w:val="24"/>
          <w:szCs w:val="24"/>
        </w:rPr>
        <w:t xml:space="preserve"> ai tavolini, prezzi di vendita correnti sulla piazza;</w:t>
      </w:r>
    </w:p>
    <w:p w:rsidR="00D55925" w:rsidRPr="00310816" w:rsidRDefault="000436CB" w:rsidP="00563FEF">
      <w:pPr>
        <w:jc w:val="center"/>
        <w:rPr>
          <w:rFonts w:ascii="Garamond" w:hAnsi="Garamond"/>
          <w:b/>
          <w:sz w:val="24"/>
          <w:szCs w:val="24"/>
        </w:rPr>
      </w:pPr>
      <w:r w:rsidRPr="00310816">
        <w:rPr>
          <w:rFonts w:ascii="Garamond" w:hAnsi="Garamond"/>
          <w:b/>
          <w:sz w:val="24"/>
          <w:szCs w:val="24"/>
        </w:rPr>
        <w:t>ART.6</w:t>
      </w:r>
      <w:r w:rsidR="00D55925" w:rsidRPr="00310816">
        <w:rPr>
          <w:rFonts w:ascii="Garamond" w:hAnsi="Garamond"/>
          <w:b/>
          <w:sz w:val="24"/>
          <w:szCs w:val="24"/>
        </w:rPr>
        <w:t xml:space="preserve"> – ONERI FINANZIARI DEL CONCESSIONARIO</w:t>
      </w:r>
    </w:p>
    <w:p w:rsidR="00D55925" w:rsidRPr="00310816" w:rsidRDefault="00D55925" w:rsidP="000F3B61">
      <w:pPr>
        <w:jc w:val="both"/>
        <w:rPr>
          <w:rFonts w:ascii="Garamond" w:hAnsi="Garamond"/>
          <w:sz w:val="24"/>
          <w:szCs w:val="24"/>
        </w:rPr>
      </w:pPr>
      <w:r w:rsidRPr="00310816">
        <w:rPr>
          <w:rFonts w:ascii="Garamond" w:hAnsi="Garamond"/>
          <w:sz w:val="24"/>
          <w:szCs w:val="24"/>
        </w:rPr>
        <w:t>Il concessionario si assume i seguenti oneri:</w:t>
      </w:r>
    </w:p>
    <w:p w:rsidR="00D55925" w:rsidRPr="00310816" w:rsidRDefault="00D55925" w:rsidP="000F3B61">
      <w:pPr>
        <w:pStyle w:val="Paragrafoelenco"/>
        <w:numPr>
          <w:ilvl w:val="0"/>
          <w:numId w:val="8"/>
        </w:numPr>
        <w:jc w:val="both"/>
        <w:rPr>
          <w:rFonts w:ascii="Garamond" w:hAnsi="Garamond"/>
          <w:sz w:val="24"/>
          <w:szCs w:val="24"/>
        </w:rPr>
      </w:pPr>
      <w:r w:rsidRPr="00310816">
        <w:rPr>
          <w:rFonts w:ascii="Garamond" w:hAnsi="Garamond"/>
          <w:sz w:val="24"/>
          <w:szCs w:val="24"/>
        </w:rPr>
        <w:t>Sostenere tutti gli oneri derivanti dalla gestione sopra elencate;</w:t>
      </w:r>
    </w:p>
    <w:p w:rsidR="00D55925" w:rsidRPr="00310816" w:rsidRDefault="00D55925" w:rsidP="000F3B61">
      <w:pPr>
        <w:pStyle w:val="Paragrafoelenco"/>
        <w:numPr>
          <w:ilvl w:val="0"/>
          <w:numId w:val="8"/>
        </w:numPr>
        <w:jc w:val="both"/>
        <w:rPr>
          <w:rFonts w:ascii="Garamond" w:hAnsi="Garamond"/>
          <w:sz w:val="24"/>
          <w:szCs w:val="24"/>
        </w:rPr>
      </w:pPr>
      <w:proofErr w:type="gramStart"/>
      <w:r w:rsidRPr="00310816">
        <w:rPr>
          <w:rFonts w:ascii="Garamond" w:hAnsi="Garamond"/>
          <w:sz w:val="24"/>
          <w:szCs w:val="24"/>
        </w:rPr>
        <w:t xml:space="preserve">Sostenere tutte le spese di consumo comprendenti oneri per approvvigionamento idrico ed elettrico, previa </w:t>
      </w:r>
      <w:r w:rsidR="00D410A9" w:rsidRPr="00310816">
        <w:rPr>
          <w:rFonts w:ascii="Garamond" w:hAnsi="Garamond"/>
          <w:sz w:val="24"/>
          <w:szCs w:val="24"/>
        </w:rPr>
        <w:t>valutazione</w:t>
      </w:r>
      <w:r w:rsidRPr="00310816">
        <w:rPr>
          <w:rFonts w:ascii="Garamond" w:hAnsi="Garamond"/>
          <w:sz w:val="24"/>
          <w:szCs w:val="24"/>
        </w:rPr>
        <w:t xml:space="preserve"> delle utenze o nuove r</w:t>
      </w:r>
      <w:proofErr w:type="gramEnd"/>
      <w:r w:rsidRPr="00310816">
        <w:rPr>
          <w:rFonts w:ascii="Garamond" w:hAnsi="Garamond"/>
          <w:sz w:val="24"/>
          <w:szCs w:val="24"/>
        </w:rPr>
        <w:t>ichieste di forniture a proprio carico;</w:t>
      </w:r>
    </w:p>
    <w:p w:rsidR="00D55925" w:rsidRPr="00310816" w:rsidRDefault="00D55925" w:rsidP="000F3B61">
      <w:pPr>
        <w:pStyle w:val="Paragrafoelenco"/>
        <w:numPr>
          <w:ilvl w:val="0"/>
          <w:numId w:val="8"/>
        </w:numPr>
        <w:jc w:val="both"/>
        <w:rPr>
          <w:rFonts w:ascii="Garamond" w:hAnsi="Garamond"/>
          <w:sz w:val="24"/>
          <w:szCs w:val="24"/>
        </w:rPr>
      </w:pPr>
      <w:r w:rsidRPr="00310816">
        <w:rPr>
          <w:rFonts w:ascii="Garamond" w:hAnsi="Garamond"/>
          <w:sz w:val="24"/>
          <w:szCs w:val="24"/>
        </w:rPr>
        <w:t xml:space="preserve">Sostenere gli oneri derivanti dalle spese per le pulizie e le manutenzioni ordinarie in </w:t>
      </w:r>
      <w:proofErr w:type="gramStart"/>
      <w:r w:rsidRPr="00310816">
        <w:rPr>
          <w:rFonts w:ascii="Garamond" w:hAnsi="Garamond"/>
          <w:sz w:val="24"/>
          <w:szCs w:val="24"/>
        </w:rPr>
        <w:t>genere</w:t>
      </w:r>
      <w:proofErr w:type="gramEnd"/>
      <w:r w:rsidRPr="00310816">
        <w:rPr>
          <w:rFonts w:ascii="Garamond" w:hAnsi="Garamond"/>
          <w:sz w:val="24"/>
          <w:szCs w:val="24"/>
        </w:rPr>
        <w:t xml:space="preserve"> </w:t>
      </w:r>
    </w:p>
    <w:p w:rsidR="00D55925" w:rsidRPr="00310816" w:rsidRDefault="00D55925" w:rsidP="000F3B61">
      <w:pPr>
        <w:pStyle w:val="Paragrafoelenco"/>
        <w:numPr>
          <w:ilvl w:val="0"/>
          <w:numId w:val="8"/>
        </w:numPr>
        <w:jc w:val="both"/>
        <w:rPr>
          <w:rFonts w:ascii="Garamond" w:hAnsi="Garamond"/>
          <w:sz w:val="24"/>
          <w:szCs w:val="24"/>
        </w:rPr>
      </w:pPr>
      <w:r w:rsidRPr="00310816">
        <w:rPr>
          <w:rFonts w:ascii="Garamond" w:hAnsi="Garamond"/>
          <w:sz w:val="24"/>
          <w:szCs w:val="24"/>
        </w:rPr>
        <w:t xml:space="preserve">Sostenere la tassa per la raccolta </w:t>
      </w:r>
      <w:proofErr w:type="gramStart"/>
      <w:r w:rsidRPr="00310816">
        <w:rPr>
          <w:rFonts w:ascii="Garamond" w:hAnsi="Garamond"/>
          <w:sz w:val="24"/>
          <w:szCs w:val="24"/>
        </w:rPr>
        <w:t>ed</w:t>
      </w:r>
      <w:proofErr w:type="gramEnd"/>
      <w:r w:rsidRPr="00310816">
        <w:rPr>
          <w:rFonts w:ascii="Garamond" w:hAnsi="Garamond"/>
          <w:sz w:val="24"/>
          <w:szCs w:val="24"/>
        </w:rPr>
        <w:t xml:space="preserve"> il trasporto dei rifiuti solidi urbani; </w:t>
      </w:r>
    </w:p>
    <w:p w:rsidR="00D55925" w:rsidRPr="00310816" w:rsidRDefault="00D55925" w:rsidP="000F3B61">
      <w:pPr>
        <w:pStyle w:val="Paragrafoelenco"/>
        <w:jc w:val="both"/>
        <w:rPr>
          <w:rFonts w:ascii="Garamond" w:hAnsi="Garamond"/>
          <w:sz w:val="24"/>
          <w:szCs w:val="24"/>
        </w:rPr>
      </w:pPr>
    </w:p>
    <w:p w:rsidR="00D55925" w:rsidRPr="00310816" w:rsidRDefault="000436CB" w:rsidP="00563FEF">
      <w:pPr>
        <w:pStyle w:val="Paragrafoelenco"/>
        <w:jc w:val="center"/>
        <w:rPr>
          <w:rFonts w:ascii="Garamond" w:hAnsi="Garamond"/>
          <w:b/>
          <w:sz w:val="24"/>
          <w:szCs w:val="24"/>
        </w:rPr>
      </w:pPr>
      <w:r w:rsidRPr="00310816">
        <w:rPr>
          <w:rFonts w:ascii="Garamond" w:hAnsi="Garamond"/>
          <w:b/>
          <w:sz w:val="24"/>
          <w:szCs w:val="24"/>
        </w:rPr>
        <w:t>ART.7</w:t>
      </w:r>
      <w:r w:rsidR="00D55925" w:rsidRPr="00310816">
        <w:rPr>
          <w:rFonts w:ascii="Garamond" w:hAnsi="Garamond"/>
          <w:b/>
          <w:sz w:val="24"/>
          <w:szCs w:val="24"/>
        </w:rPr>
        <w:t>– RESPONSABILITA’ DEL CONCESSIONARIO</w:t>
      </w:r>
    </w:p>
    <w:p w:rsidR="00D55925" w:rsidRPr="00310816" w:rsidRDefault="00D55925" w:rsidP="000F3B61">
      <w:pPr>
        <w:jc w:val="both"/>
        <w:rPr>
          <w:rFonts w:ascii="Garamond" w:hAnsi="Garamond"/>
          <w:sz w:val="24"/>
          <w:szCs w:val="24"/>
        </w:rPr>
      </w:pPr>
      <w:r w:rsidRPr="00310816">
        <w:rPr>
          <w:rFonts w:ascii="Garamond" w:hAnsi="Garamond"/>
          <w:sz w:val="24"/>
          <w:szCs w:val="24"/>
        </w:rPr>
        <w:t xml:space="preserve">L’ente è esonerato da ogni responsabilità per danni, infortuni </w:t>
      </w:r>
      <w:proofErr w:type="gramStart"/>
      <w:r w:rsidRPr="00310816">
        <w:rPr>
          <w:rFonts w:ascii="Garamond" w:hAnsi="Garamond"/>
          <w:sz w:val="24"/>
          <w:szCs w:val="24"/>
        </w:rPr>
        <w:t>od</w:t>
      </w:r>
      <w:proofErr w:type="gramEnd"/>
      <w:r w:rsidRPr="00310816">
        <w:rPr>
          <w:rFonts w:ascii="Garamond" w:hAnsi="Garamond"/>
          <w:sz w:val="24"/>
          <w:szCs w:val="24"/>
        </w:rPr>
        <w:t xml:space="preserve"> altro che dovessero accadere, per qualsiasi causa, al concessionario ed al personale dipendente, nell’esecuzione delle prestazioni oggetto del presente capitolato, convenendosi a tale riguardo che qualsiasi eventuale onere è già compensato e compreso nei corrispettivi del contratto.</w:t>
      </w:r>
    </w:p>
    <w:p w:rsidR="00D55925" w:rsidRPr="00310816" w:rsidRDefault="00D55925" w:rsidP="000F3B61">
      <w:pPr>
        <w:jc w:val="both"/>
        <w:rPr>
          <w:rFonts w:ascii="Garamond" w:hAnsi="Garamond"/>
          <w:sz w:val="24"/>
          <w:szCs w:val="24"/>
        </w:rPr>
      </w:pPr>
      <w:r w:rsidRPr="00310816">
        <w:rPr>
          <w:rFonts w:ascii="Garamond" w:hAnsi="Garamond"/>
          <w:sz w:val="24"/>
          <w:szCs w:val="24"/>
        </w:rPr>
        <w:t xml:space="preserve">Il concessionario risponde pienamente dei danni alle persone e alle cose per fatto suo o dei suoi dipendenti nell’espletamento del servizio, tenendo perciò sollevato </w:t>
      </w:r>
      <w:proofErr w:type="gramStart"/>
      <w:r w:rsidRPr="00310816">
        <w:rPr>
          <w:rFonts w:ascii="Garamond" w:hAnsi="Garamond"/>
          <w:sz w:val="24"/>
          <w:szCs w:val="24"/>
        </w:rPr>
        <w:t>ed</w:t>
      </w:r>
      <w:proofErr w:type="gramEnd"/>
      <w:r w:rsidRPr="00310816">
        <w:rPr>
          <w:rFonts w:ascii="Garamond" w:hAnsi="Garamond"/>
          <w:sz w:val="24"/>
          <w:szCs w:val="24"/>
        </w:rPr>
        <w:t xml:space="preserve"> indenne il </w:t>
      </w:r>
      <w:r w:rsidR="00563FEF" w:rsidRPr="00310816">
        <w:rPr>
          <w:rFonts w:ascii="Garamond" w:hAnsi="Garamond"/>
          <w:sz w:val="24"/>
          <w:szCs w:val="24"/>
        </w:rPr>
        <w:t>C</w:t>
      </w:r>
      <w:r w:rsidRPr="00310816">
        <w:rPr>
          <w:rFonts w:ascii="Garamond" w:hAnsi="Garamond"/>
          <w:sz w:val="24"/>
          <w:szCs w:val="24"/>
        </w:rPr>
        <w:t>omune da qualsiasi pretesa o molestia che al riguardo gli venisse mossa, sollevando</w:t>
      </w:r>
      <w:r w:rsidR="0021397C" w:rsidRPr="00310816">
        <w:rPr>
          <w:rFonts w:ascii="Garamond" w:hAnsi="Garamond"/>
          <w:sz w:val="24"/>
          <w:szCs w:val="24"/>
        </w:rPr>
        <w:t xml:space="preserve"> in tal senso l’amministrazione comunale ed i tecnici preposti da ogni responsabilità civile e/o penale.</w:t>
      </w:r>
    </w:p>
    <w:p w:rsidR="0021397C" w:rsidRPr="00310816" w:rsidRDefault="000436CB" w:rsidP="000436CB">
      <w:pPr>
        <w:jc w:val="center"/>
        <w:rPr>
          <w:rFonts w:ascii="Garamond" w:hAnsi="Garamond"/>
          <w:b/>
          <w:sz w:val="24"/>
          <w:szCs w:val="24"/>
        </w:rPr>
      </w:pPr>
      <w:r w:rsidRPr="00310816">
        <w:rPr>
          <w:rFonts w:ascii="Garamond" w:hAnsi="Garamond"/>
          <w:b/>
          <w:sz w:val="24"/>
          <w:szCs w:val="24"/>
        </w:rPr>
        <w:t>ART.8</w:t>
      </w:r>
      <w:r w:rsidR="0021397C" w:rsidRPr="00310816">
        <w:rPr>
          <w:rFonts w:ascii="Garamond" w:hAnsi="Garamond"/>
          <w:b/>
          <w:sz w:val="24"/>
          <w:szCs w:val="24"/>
        </w:rPr>
        <w:t>– RISOLUZIONE DEL CONTRATTO – CLAUSOLA RISOLUTIVA ESPRESSA</w:t>
      </w:r>
    </w:p>
    <w:p w:rsidR="0021397C" w:rsidRPr="00310816" w:rsidRDefault="0021397C" w:rsidP="000F3B61">
      <w:pPr>
        <w:jc w:val="both"/>
        <w:rPr>
          <w:rFonts w:ascii="Garamond" w:hAnsi="Garamond"/>
          <w:sz w:val="24"/>
          <w:szCs w:val="24"/>
        </w:rPr>
      </w:pPr>
      <w:r w:rsidRPr="00310816">
        <w:rPr>
          <w:rFonts w:ascii="Garamond" w:hAnsi="Garamond"/>
          <w:sz w:val="24"/>
          <w:szCs w:val="24"/>
        </w:rPr>
        <w:t xml:space="preserve">Il comune di Giffoni </w:t>
      </w:r>
      <w:r w:rsidR="000436CB" w:rsidRPr="00310816">
        <w:rPr>
          <w:rFonts w:ascii="Garamond" w:hAnsi="Garamond"/>
          <w:sz w:val="24"/>
          <w:szCs w:val="24"/>
        </w:rPr>
        <w:t xml:space="preserve">Valle Pian </w:t>
      </w:r>
      <w:r w:rsidRPr="00310816">
        <w:rPr>
          <w:rFonts w:ascii="Garamond" w:hAnsi="Garamond"/>
          <w:sz w:val="24"/>
          <w:szCs w:val="24"/>
        </w:rPr>
        <w:t>vigilerà sull’andamento della concessione con ampia facoltà e nei modi ritenuti più idonei.</w:t>
      </w:r>
    </w:p>
    <w:p w:rsidR="0021397C" w:rsidRPr="00310816" w:rsidRDefault="0021397C" w:rsidP="000F3B61">
      <w:pPr>
        <w:jc w:val="both"/>
        <w:rPr>
          <w:rFonts w:ascii="Garamond" w:hAnsi="Garamond"/>
          <w:sz w:val="24"/>
          <w:szCs w:val="24"/>
        </w:rPr>
      </w:pPr>
      <w:r w:rsidRPr="00310816">
        <w:rPr>
          <w:rFonts w:ascii="Garamond" w:hAnsi="Garamond"/>
          <w:sz w:val="24"/>
          <w:szCs w:val="24"/>
        </w:rPr>
        <w:t xml:space="preserve">Il contratto potrà essere risolto anticipatamente con il consenso di entrambe le parti e previa </w:t>
      </w:r>
      <w:proofErr w:type="gramStart"/>
      <w:r w:rsidRPr="00310816">
        <w:rPr>
          <w:rFonts w:ascii="Garamond" w:hAnsi="Garamond"/>
          <w:sz w:val="24"/>
          <w:szCs w:val="24"/>
        </w:rPr>
        <w:t>regolamentazione</w:t>
      </w:r>
      <w:proofErr w:type="gramEnd"/>
      <w:r w:rsidRPr="00310816">
        <w:rPr>
          <w:rFonts w:ascii="Garamond" w:hAnsi="Garamond"/>
          <w:sz w:val="24"/>
          <w:szCs w:val="24"/>
        </w:rPr>
        <w:t xml:space="preserve"> dei rapport</w:t>
      </w:r>
      <w:r w:rsidR="003A5E06" w:rsidRPr="00310816">
        <w:rPr>
          <w:rFonts w:ascii="Garamond" w:hAnsi="Garamond"/>
          <w:sz w:val="24"/>
          <w:szCs w:val="24"/>
        </w:rPr>
        <w:t>i conseguenti da stabilirsi di c</w:t>
      </w:r>
      <w:r w:rsidRPr="00310816">
        <w:rPr>
          <w:rFonts w:ascii="Garamond" w:hAnsi="Garamond"/>
          <w:sz w:val="24"/>
          <w:szCs w:val="24"/>
        </w:rPr>
        <w:t>omune accordo.</w:t>
      </w:r>
    </w:p>
    <w:p w:rsidR="0021397C" w:rsidRPr="00310816" w:rsidRDefault="0021397C" w:rsidP="000F3B61">
      <w:pPr>
        <w:jc w:val="both"/>
        <w:rPr>
          <w:rFonts w:ascii="Garamond" w:hAnsi="Garamond"/>
          <w:sz w:val="24"/>
          <w:szCs w:val="24"/>
        </w:rPr>
      </w:pPr>
      <w:r w:rsidRPr="00310816">
        <w:rPr>
          <w:rFonts w:ascii="Garamond" w:hAnsi="Garamond"/>
          <w:sz w:val="24"/>
          <w:szCs w:val="24"/>
        </w:rPr>
        <w:t>Il comune di Giffoni</w:t>
      </w:r>
      <w:r w:rsidR="000436CB" w:rsidRPr="00310816">
        <w:rPr>
          <w:rFonts w:ascii="Garamond" w:hAnsi="Garamond"/>
          <w:sz w:val="24"/>
          <w:szCs w:val="24"/>
        </w:rPr>
        <w:t xml:space="preserve"> Valle Piana</w:t>
      </w:r>
      <w:r w:rsidRPr="00310816">
        <w:rPr>
          <w:rFonts w:ascii="Garamond" w:hAnsi="Garamond"/>
          <w:sz w:val="24"/>
          <w:szCs w:val="24"/>
        </w:rPr>
        <w:t xml:space="preserve"> potrà risolvere il contratto per una delle seguenti cause risolutive espresse:</w:t>
      </w:r>
    </w:p>
    <w:p w:rsidR="0021397C" w:rsidRPr="00310816" w:rsidRDefault="008D0940" w:rsidP="000F3B61">
      <w:pPr>
        <w:pStyle w:val="Paragrafoelenco"/>
        <w:numPr>
          <w:ilvl w:val="0"/>
          <w:numId w:val="9"/>
        </w:numPr>
        <w:jc w:val="both"/>
        <w:rPr>
          <w:rFonts w:ascii="Garamond" w:hAnsi="Garamond"/>
          <w:sz w:val="24"/>
          <w:szCs w:val="24"/>
        </w:rPr>
      </w:pPr>
      <w:r w:rsidRPr="00310816">
        <w:rPr>
          <w:rFonts w:ascii="Garamond" w:hAnsi="Garamond"/>
          <w:sz w:val="24"/>
          <w:szCs w:val="24"/>
        </w:rPr>
        <w:t xml:space="preserve">Ripetute gravi violazioni degli obblighi contrattuali inerenti gravi </w:t>
      </w:r>
      <w:proofErr w:type="gramStart"/>
      <w:r w:rsidRPr="00310816">
        <w:rPr>
          <w:rFonts w:ascii="Garamond" w:hAnsi="Garamond"/>
          <w:sz w:val="24"/>
          <w:szCs w:val="24"/>
        </w:rPr>
        <w:t>carenze</w:t>
      </w:r>
      <w:proofErr w:type="gramEnd"/>
      <w:r w:rsidRPr="00310816">
        <w:rPr>
          <w:rFonts w:ascii="Garamond" w:hAnsi="Garamond"/>
          <w:sz w:val="24"/>
          <w:szCs w:val="24"/>
        </w:rPr>
        <w:t xml:space="preserve"> igienico/manutentive contestate per iscritto al concessionario almeno due volte e non regolate nemmeno in seguito a diffida formale dell’amministrazione;</w:t>
      </w:r>
    </w:p>
    <w:p w:rsidR="008D0940" w:rsidRPr="00310816" w:rsidRDefault="008D0940" w:rsidP="000F3B61">
      <w:pPr>
        <w:pStyle w:val="Paragrafoelenco"/>
        <w:numPr>
          <w:ilvl w:val="0"/>
          <w:numId w:val="9"/>
        </w:numPr>
        <w:jc w:val="both"/>
        <w:rPr>
          <w:rFonts w:ascii="Garamond" w:hAnsi="Garamond"/>
          <w:sz w:val="24"/>
          <w:szCs w:val="24"/>
        </w:rPr>
      </w:pPr>
      <w:r w:rsidRPr="00310816">
        <w:rPr>
          <w:rFonts w:ascii="Garamond" w:hAnsi="Garamond"/>
          <w:sz w:val="24"/>
          <w:szCs w:val="24"/>
        </w:rPr>
        <w:t>Arbitrario abbandono, da parte del concessionario, dei servizi oggetto del contratto;</w:t>
      </w:r>
    </w:p>
    <w:p w:rsidR="008D0940" w:rsidRPr="00310816" w:rsidRDefault="008D0940" w:rsidP="000F3B61">
      <w:pPr>
        <w:pStyle w:val="Paragrafoelenco"/>
        <w:numPr>
          <w:ilvl w:val="0"/>
          <w:numId w:val="9"/>
        </w:numPr>
        <w:jc w:val="both"/>
        <w:rPr>
          <w:rFonts w:ascii="Garamond" w:hAnsi="Garamond"/>
          <w:sz w:val="24"/>
          <w:szCs w:val="24"/>
        </w:rPr>
      </w:pPr>
      <w:r w:rsidRPr="00310816">
        <w:rPr>
          <w:rFonts w:ascii="Garamond" w:hAnsi="Garamond"/>
          <w:sz w:val="24"/>
          <w:szCs w:val="24"/>
        </w:rPr>
        <w:t>Fallimento del concessionario;</w:t>
      </w:r>
    </w:p>
    <w:p w:rsidR="008D0940" w:rsidRPr="00310816" w:rsidRDefault="008D0940" w:rsidP="000F3B61">
      <w:pPr>
        <w:pStyle w:val="Paragrafoelenco"/>
        <w:numPr>
          <w:ilvl w:val="0"/>
          <w:numId w:val="9"/>
        </w:numPr>
        <w:jc w:val="both"/>
        <w:rPr>
          <w:rFonts w:ascii="Garamond" w:hAnsi="Garamond"/>
          <w:sz w:val="24"/>
          <w:szCs w:val="24"/>
        </w:rPr>
      </w:pPr>
      <w:r w:rsidRPr="00310816">
        <w:rPr>
          <w:rFonts w:ascii="Garamond" w:hAnsi="Garamond"/>
          <w:sz w:val="24"/>
          <w:szCs w:val="24"/>
        </w:rPr>
        <w:t>Ce</w:t>
      </w:r>
      <w:r w:rsidR="000436CB" w:rsidRPr="00310816">
        <w:rPr>
          <w:rFonts w:ascii="Garamond" w:hAnsi="Garamond"/>
          <w:sz w:val="24"/>
          <w:szCs w:val="24"/>
        </w:rPr>
        <w:t>ssione, senza il consenso dell’Amministrazione C</w:t>
      </w:r>
      <w:r w:rsidRPr="00310816">
        <w:rPr>
          <w:rFonts w:ascii="Garamond" w:hAnsi="Garamond"/>
          <w:sz w:val="24"/>
          <w:szCs w:val="24"/>
        </w:rPr>
        <w:t xml:space="preserve">omunale, degli obblighi </w:t>
      </w:r>
      <w:proofErr w:type="gramStart"/>
      <w:r w:rsidRPr="00310816">
        <w:rPr>
          <w:rFonts w:ascii="Garamond" w:hAnsi="Garamond"/>
          <w:sz w:val="24"/>
          <w:szCs w:val="24"/>
        </w:rPr>
        <w:t>relativi al</w:t>
      </w:r>
      <w:proofErr w:type="gramEnd"/>
      <w:r w:rsidRPr="00310816">
        <w:rPr>
          <w:rFonts w:ascii="Garamond" w:hAnsi="Garamond"/>
          <w:sz w:val="24"/>
          <w:szCs w:val="24"/>
        </w:rPr>
        <w:t xml:space="preserve"> contratto;</w:t>
      </w:r>
    </w:p>
    <w:p w:rsidR="00592098" w:rsidRPr="00310816" w:rsidRDefault="00592098" w:rsidP="000F3B61">
      <w:pPr>
        <w:jc w:val="both"/>
        <w:rPr>
          <w:rFonts w:ascii="Garamond" w:hAnsi="Garamond"/>
          <w:sz w:val="24"/>
          <w:szCs w:val="24"/>
        </w:rPr>
      </w:pPr>
    </w:p>
    <w:p w:rsidR="008D0940" w:rsidRPr="00310816" w:rsidRDefault="008D0940" w:rsidP="000F3B61">
      <w:pPr>
        <w:jc w:val="both"/>
        <w:rPr>
          <w:rFonts w:ascii="Garamond" w:hAnsi="Garamond"/>
          <w:sz w:val="24"/>
          <w:szCs w:val="24"/>
        </w:rPr>
      </w:pPr>
      <w:r w:rsidRPr="00310816">
        <w:rPr>
          <w:rFonts w:ascii="Garamond" w:hAnsi="Garamond"/>
          <w:sz w:val="24"/>
          <w:szCs w:val="24"/>
        </w:rPr>
        <w:lastRenderedPageBreak/>
        <w:t>Costituiscono motivo per il recesso dell’amministrazione dal contratto, a norma dell’art. 1373 de</w:t>
      </w:r>
      <w:r w:rsidR="000436CB" w:rsidRPr="00310816">
        <w:rPr>
          <w:rFonts w:ascii="Garamond" w:hAnsi="Garamond"/>
          <w:sz w:val="24"/>
          <w:szCs w:val="24"/>
        </w:rPr>
        <w:t>l codice civile:</w:t>
      </w:r>
    </w:p>
    <w:p w:rsidR="008D0940" w:rsidRPr="00310816" w:rsidRDefault="008D0940" w:rsidP="000F3B61">
      <w:pPr>
        <w:pStyle w:val="Paragrafoelenco"/>
        <w:numPr>
          <w:ilvl w:val="0"/>
          <w:numId w:val="10"/>
        </w:numPr>
        <w:jc w:val="both"/>
        <w:rPr>
          <w:rFonts w:ascii="Garamond" w:hAnsi="Garamond"/>
          <w:sz w:val="24"/>
          <w:szCs w:val="24"/>
        </w:rPr>
      </w:pPr>
      <w:r w:rsidRPr="00310816">
        <w:rPr>
          <w:rFonts w:ascii="Garamond" w:hAnsi="Garamond"/>
          <w:sz w:val="24"/>
          <w:szCs w:val="24"/>
        </w:rPr>
        <w:t xml:space="preserve">L’apertura di una procedura </w:t>
      </w:r>
      <w:proofErr w:type="gramStart"/>
      <w:r w:rsidRPr="00310816">
        <w:rPr>
          <w:rFonts w:ascii="Garamond" w:hAnsi="Garamond"/>
          <w:sz w:val="24"/>
          <w:szCs w:val="24"/>
        </w:rPr>
        <w:t>concorsuale</w:t>
      </w:r>
      <w:proofErr w:type="gramEnd"/>
      <w:r w:rsidRPr="00310816">
        <w:rPr>
          <w:rFonts w:ascii="Garamond" w:hAnsi="Garamond"/>
          <w:sz w:val="24"/>
          <w:szCs w:val="24"/>
        </w:rPr>
        <w:t xml:space="preserve"> fallimentare a carico del concessionario;</w:t>
      </w:r>
    </w:p>
    <w:p w:rsidR="008D0940" w:rsidRPr="00310816" w:rsidRDefault="008D0940" w:rsidP="000F3B61">
      <w:pPr>
        <w:pStyle w:val="Paragrafoelenco"/>
        <w:numPr>
          <w:ilvl w:val="0"/>
          <w:numId w:val="10"/>
        </w:numPr>
        <w:jc w:val="both"/>
        <w:rPr>
          <w:rFonts w:ascii="Garamond" w:hAnsi="Garamond"/>
          <w:sz w:val="24"/>
          <w:szCs w:val="24"/>
        </w:rPr>
      </w:pPr>
      <w:proofErr w:type="gramStart"/>
      <w:r w:rsidRPr="00310816">
        <w:rPr>
          <w:rFonts w:ascii="Garamond" w:hAnsi="Garamond"/>
          <w:sz w:val="24"/>
          <w:szCs w:val="24"/>
        </w:rPr>
        <w:t>La messa in liquidazione o in altri casi di cessione dell’attività del concessionario;</w:t>
      </w:r>
      <w:proofErr w:type="gramEnd"/>
    </w:p>
    <w:p w:rsidR="008D0940" w:rsidRPr="00310816" w:rsidRDefault="008D0940" w:rsidP="000F3B61">
      <w:pPr>
        <w:pStyle w:val="Paragrafoelenco"/>
        <w:numPr>
          <w:ilvl w:val="0"/>
          <w:numId w:val="10"/>
        </w:numPr>
        <w:jc w:val="both"/>
        <w:rPr>
          <w:rFonts w:ascii="Garamond" w:hAnsi="Garamond"/>
          <w:sz w:val="24"/>
          <w:szCs w:val="24"/>
        </w:rPr>
      </w:pPr>
      <w:r w:rsidRPr="00310816">
        <w:rPr>
          <w:rFonts w:ascii="Garamond" w:hAnsi="Garamond"/>
          <w:sz w:val="24"/>
          <w:szCs w:val="24"/>
        </w:rPr>
        <w:t xml:space="preserve">La mancata osservanza della disciplina del sub concessione </w:t>
      </w:r>
      <w:proofErr w:type="gramStart"/>
      <w:r w:rsidRPr="00310816">
        <w:rPr>
          <w:rFonts w:ascii="Garamond" w:hAnsi="Garamond"/>
          <w:sz w:val="24"/>
          <w:szCs w:val="24"/>
        </w:rPr>
        <w:t>ed</w:t>
      </w:r>
      <w:proofErr w:type="gramEnd"/>
      <w:r w:rsidRPr="00310816">
        <w:rPr>
          <w:rFonts w:ascii="Garamond" w:hAnsi="Garamond"/>
          <w:sz w:val="24"/>
          <w:szCs w:val="24"/>
        </w:rPr>
        <w:t xml:space="preserve"> impiego di personale non dipendente dal concessionario;</w:t>
      </w:r>
    </w:p>
    <w:p w:rsidR="008D0940" w:rsidRPr="00310816" w:rsidRDefault="008D0940" w:rsidP="000F3B61">
      <w:pPr>
        <w:pStyle w:val="Paragrafoelenco"/>
        <w:numPr>
          <w:ilvl w:val="0"/>
          <w:numId w:val="10"/>
        </w:numPr>
        <w:jc w:val="both"/>
        <w:rPr>
          <w:rFonts w:ascii="Garamond" w:hAnsi="Garamond"/>
          <w:sz w:val="24"/>
          <w:szCs w:val="24"/>
        </w:rPr>
      </w:pPr>
      <w:r w:rsidRPr="00310816">
        <w:rPr>
          <w:rFonts w:ascii="Garamond" w:hAnsi="Garamond"/>
          <w:sz w:val="24"/>
          <w:szCs w:val="24"/>
        </w:rPr>
        <w:t xml:space="preserve"> Inosservanza delle norme di legge </w:t>
      </w:r>
      <w:proofErr w:type="gramStart"/>
      <w:r w:rsidRPr="00310816">
        <w:rPr>
          <w:rFonts w:ascii="Garamond" w:hAnsi="Garamond"/>
          <w:sz w:val="24"/>
          <w:szCs w:val="24"/>
        </w:rPr>
        <w:t>relative al</w:t>
      </w:r>
      <w:proofErr w:type="gramEnd"/>
      <w:r w:rsidRPr="00310816">
        <w:rPr>
          <w:rFonts w:ascii="Garamond" w:hAnsi="Garamond"/>
          <w:sz w:val="24"/>
          <w:szCs w:val="24"/>
        </w:rPr>
        <w:t xml:space="preserve"> personale dipendente e mancata applicazione dei contratti collettivi.</w:t>
      </w:r>
    </w:p>
    <w:p w:rsidR="008D0940" w:rsidRPr="00310816" w:rsidRDefault="008D0940" w:rsidP="000F3B61">
      <w:pPr>
        <w:jc w:val="both"/>
        <w:rPr>
          <w:rFonts w:ascii="Garamond" w:hAnsi="Garamond"/>
          <w:sz w:val="24"/>
          <w:szCs w:val="24"/>
        </w:rPr>
      </w:pPr>
      <w:r w:rsidRPr="00310816">
        <w:rPr>
          <w:rFonts w:ascii="Garamond" w:hAnsi="Garamond"/>
          <w:sz w:val="24"/>
          <w:szCs w:val="24"/>
        </w:rPr>
        <w:t xml:space="preserve">La risoluzione in tali </w:t>
      </w:r>
      <w:r w:rsidR="000436CB" w:rsidRPr="00310816">
        <w:rPr>
          <w:rFonts w:ascii="Garamond" w:hAnsi="Garamond"/>
          <w:sz w:val="24"/>
          <w:szCs w:val="24"/>
        </w:rPr>
        <w:t>casi opera diritto, qualora il C</w:t>
      </w:r>
      <w:r w:rsidRPr="00310816">
        <w:rPr>
          <w:rFonts w:ascii="Garamond" w:hAnsi="Garamond"/>
          <w:sz w:val="24"/>
          <w:szCs w:val="24"/>
        </w:rPr>
        <w:t>omune comunichi per iscritto con raccomandata A.R. al concessionario di volersi avvalere della clausola risolutiva.</w:t>
      </w:r>
    </w:p>
    <w:p w:rsidR="008D0940" w:rsidRPr="00310816" w:rsidRDefault="000436CB" w:rsidP="000F3B61">
      <w:pPr>
        <w:jc w:val="both"/>
        <w:rPr>
          <w:rFonts w:ascii="Garamond" w:hAnsi="Garamond"/>
          <w:sz w:val="24"/>
          <w:szCs w:val="24"/>
        </w:rPr>
      </w:pPr>
      <w:r w:rsidRPr="00310816">
        <w:rPr>
          <w:rFonts w:ascii="Garamond" w:hAnsi="Garamond"/>
          <w:sz w:val="24"/>
          <w:szCs w:val="24"/>
        </w:rPr>
        <w:t>L’Amministrazione C</w:t>
      </w:r>
      <w:r w:rsidR="008D0940" w:rsidRPr="00310816">
        <w:rPr>
          <w:rFonts w:ascii="Garamond" w:hAnsi="Garamond"/>
          <w:sz w:val="24"/>
          <w:szCs w:val="24"/>
        </w:rPr>
        <w:t xml:space="preserve">omunale ha la facoltà di revocare il rapporto di concessione nel caso in cui non </w:t>
      </w:r>
      <w:proofErr w:type="gramStart"/>
      <w:r w:rsidR="008D0940" w:rsidRPr="00310816">
        <w:rPr>
          <w:rFonts w:ascii="Garamond" w:hAnsi="Garamond"/>
          <w:sz w:val="24"/>
          <w:szCs w:val="24"/>
        </w:rPr>
        <w:t>vengono</w:t>
      </w:r>
      <w:proofErr w:type="gramEnd"/>
      <w:r w:rsidR="008D0940" w:rsidRPr="00310816">
        <w:rPr>
          <w:rFonts w:ascii="Garamond" w:hAnsi="Garamond"/>
          <w:sz w:val="24"/>
          <w:szCs w:val="24"/>
        </w:rPr>
        <w:t xml:space="preserve"> rispettati da parte del concessionario gli impegni assunti con regolare contratto, ovvero nei casi di gestione non conforme a quanto previsto dalla concessione.</w:t>
      </w:r>
    </w:p>
    <w:p w:rsidR="00120F89" w:rsidRPr="00310816" w:rsidRDefault="008D0940" w:rsidP="000F3B61">
      <w:pPr>
        <w:jc w:val="both"/>
        <w:rPr>
          <w:rFonts w:ascii="Garamond" w:hAnsi="Garamond"/>
          <w:sz w:val="24"/>
          <w:szCs w:val="24"/>
        </w:rPr>
      </w:pPr>
      <w:r w:rsidRPr="00310816">
        <w:rPr>
          <w:rFonts w:ascii="Garamond" w:hAnsi="Garamond"/>
          <w:sz w:val="24"/>
          <w:szCs w:val="24"/>
        </w:rPr>
        <w:t xml:space="preserve">Le violazioni degli obblighi assunti dal concessionario sono formalmente contestate dall’amministrazione. Il concessionario, entro </w:t>
      </w:r>
      <w:proofErr w:type="gramStart"/>
      <w:r w:rsidRPr="00310816">
        <w:rPr>
          <w:rFonts w:ascii="Garamond" w:hAnsi="Garamond"/>
          <w:sz w:val="24"/>
          <w:szCs w:val="24"/>
        </w:rPr>
        <w:t>3</w:t>
      </w:r>
      <w:proofErr w:type="gramEnd"/>
      <w:r w:rsidRPr="00310816">
        <w:rPr>
          <w:rFonts w:ascii="Garamond" w:hAnsi="Garamond"/>
          <w:sz w:val="24"/>
          <w:szCs w:val="24"/>
        </w:rPr>
        <w:t xml:space="preserve"> gg dalla contestazione, può presentare </w:t>
      </w:r>
      <w:r w:rsidR="00120F89" w:rsidRPr="00310816">
        <w:rPr>
          <w:rFonts w:ascii="Garamond" w:hAnsi="Garamond"/>
          <w:sz w:val="24"/>
          <w:szCs w:val="24"/>
        </w:rPr>
        <w:t>controdeduzioni in merito alla contestazioni.</w:t>
      </w:r>
    </w:p>
    <w:p w:rsidR="00120F89" w:rsidRPr="00310816" w:rsidRDefault="00120F89" w:rsidP="000F3B61">
      <w:pPr>
        <w:jc w:val="both"/>
        <w:rPr>
          <w:rFonts w:ascii="Garamond" w:hAnsi="Garamond"/>
          <w:sz w:val="24"/>
          <w:szCs w:val="24"/>
        </w:rPr>
      </w:pPr>
      <w:r w:rsidRPr="00310816">
        <w:rPr>
          <w:rFonts w:ascii="Garamond" w:hAnsi="Garamond"/>
          <w:sz w:val="24"/>
          <w:szCs w:val="24"/>
        </w:rPr>
        <w:t xml:space="preserve">Il concessionario può recedere dalla convenzione dando comunicazione scritta, a </w:t>
      </w:r>
      <w:proofErr w:type="gramStart"/>
      <w:r w:rsidRPr="00310816">
        <w:rPr>
          <w:rFonts w:ascii="Garamond" w:hAnsi="Garamond"/>
          <w:sz w:val="24"/>
          <w:szCs w:val="24"/>
        </w:rPr>
        <w:t>mezz</w:t>
      </w:r>
      <w:r w:rsidR="00A0112B" w:rsidRPr="00310816">
        <w:rPr>
          <w:rFonts w:ascii="Garamond" w:hAnsi="Garamond"/>
          <w:sz w:val="24"/>
          <w:szCs w:val="24"/>
        </w:rPr>
        <w:t>o raccomandata</w:t>
      </w:r>
      <w:proofErr w:type="gramEnd"/>
      <w:r w:rsidR="00A0112B" w:rsidRPr="00310816">
        <w:rPr>
          <w:rFonts w:ascii="Garamond" w:hAnsi="Garamond"/>
          <w:sz w:val="24"/>
          <w:szCs w:val="24"/>
        </w:rPr>
        <w:t xml:space="preserve">, con almeno </w:t>
      </w:r>
      <w:r w:rsidR="000436CB" w:rsidRPr="00310816">
        <w:rPr>
          <w:rFonts w:ascii="Garamond" w:hAnsi="Garamond"/>
          <w:sz w:val="24"/>
          <w:szCs w:val="24"/>
        </w:rPr>
        <w:t xml:space="preserve">60 giorni  </w:t>
      </w:r>
      <w:r w:rsidRPr="00310816">
        <w:rPr>
          <w:rFonts w:ascii="Garamond" w:hAnsi="Garamond"/>
          <w:sz w:val="24"/>
          <w:szCs w:val="24"/>
        </w:rPr>
        <w:t>di preavviso.</w:t>
      </w:r>
    </w:p>
    <w:p w:rsidR="008D0940" w:rsidRPr="00310816" w:rsidRDefault="000436CB" w:rsidP="000436CB">
      <w:pPr>
        <w:jc w:val="center"/>
        <w:rPr>
          <w:rFonts w:ascii="Garamond" w:hAnsi="Garamond"/>
          <w:b/>
          <w:sz w:val="24"/>
          <w:szCs w:val="24"/>
        </w:rPr>
      </w:pPr>
      <w:r w:rsidRPr="00310816">
        <w:rPr>
          <w:rFonts w:ascii="Garamond" w:hAnsi="Garamond"/>
          <w:b/>
          <w:sz w:val="24"/>
          <w:szCs w:val="24"/>
        </w:rPr>
        <w:t>ART.9</w:t>
      </w:r>
      <w:r w:rsidR="00120F89" w:rsidRPr="00310816">
        <w:rPr>
          <w:rFonts w:ascii="Garamond" w:hAnsi="Garamond"/>
          <w:b/>
          <w:sz w:val="24"/>
          <w:szCs w:val="24"/>
        </w:rPr>
        <w:t xml:space="preserve"> – PENALITA’</w:t>
      </w:r>
    </w:p>
    <w:p w:rsidR="00120F89" w:rsidRPr="00310816" w:rsidRDefault="00120F89" w:rsidP="000F3B61">
      <w:pPr>
        <w:jc w:val="both"/>
        <w:rPr>
          <w:rFonts w:ascii="Garamond" w:hAnsi="Garamond"/>
          <w:sz w:val="24"/>
          <w:szCs w:val="24"/>
        </w:rPr>
      </w:pPr>
      <w:r w:rsidRPr="00310816">
        <w:rPr>
          <w:rFonts w:ascii="Garamond" w:hAnsi="Garamond"/>
          <w:sz w:val="24"/>
          <w:szCs w:val="24"/>
        </w:rPr>
        <w:t xml:space="preserve">In caso </w:t>
      </w:r>
      <w:proofErr w:type="gramStart"/>
      <w:r w:rsidRPr="00310816">
        <w:rPr>
          <w:rFonts w:ascii="Garamond" w:hAnsi="Garamond"/>
          <w:sz w:val="24"/>
          <w:szCs w:val="24"/>
        </w:rPr>
        <w:t xml:space="preserve">di </w:t>
      </w:r>
      <w:proofErr w:type="gramEnd"/>
      <w:r w:rsidRPr="00310816">
        <w:rPr>
          <w:rFonts w:ascii="Garamond" w:hAnsi="Garamond"/>
          <w:sz w:val="24"/>
          <w:szCs w:val="24"/>
        </w:rPr>
        <w:t>inadempienza o di solo ritardo agli obblighi del contrat</w:t>
      </w:r>
      <w:r w:rsidR="003A5E06" w:rsidRPr="00310816">
        <w:rPr>
          <w:rFonts w:ascii="Garamond" w:hAnsi="Garamond"/>
          <w:sz w:val="24"/>
          <w:szCs w:val="24"/>
        </w:rPr>
        <w:t>t</w:t>
      </w:r>
      <w:r w:rsidRPr="00310816">
        <w:rPr>
          <w:rFonts w:ascii="Garamond" w:hAnsi="Garamond"/>
          <w:sz w:val="24"/>
          <w:szCs w:val="24"/>
        </w:rPr>
        <w:t>o, il concessionario, oltre ad ovviare alla infrazione contestatagli nel termine stabilito, sarà passibile di pene pecuniarie da un minimo di €</w:t>
      </w:r>
      <w:r w:rsidR="000436CB" w:rsidRPr="00310816">
        <w:rPr>
          <w:rFonts w:ascii="Garamond" w:hAnsi="Garamond"/>
          <w:sz w:val="24"/>
          <w:szCs w:val="24"/>
        </w:rPr>
        <w:t xml:space="preserve"> 50,00</w:t>
      </w:r>
      <w:r w:rsidRPr="00310816">
        <w:rPr>
          <w:rFonts w:ascii="Garamond" w:hAnsi="Garamond"/>
          <w:sz w:val="24"/>
          <w:szCs w:val="24"/>
        </w:rPr>
        <w:t xml:space="preserve">       </w:t>
      </w:r>
      <w:r w:rsidR="000436CB" w:rsidRPr="00310816">
        <w:rPr>
          <w:rFonts w:ascii="Garamond" w:hAnsi="Garamond"/>
          <w:sz w:val="24"/>
          <w:szCs w:val="24"/>
        </w:rPr>
        <w:t xml:space="preserve">ad un massimo di € 250,00 </w:t>
      </w:r>
      <w:r w:rsidRPr="00310816">
        <w:rPr>
          <w:rFonts w:ascii="Garamond" w:hAnsi="Garamond"/>
          <w:sz w:val="24"/>
          <w:szCs w:val="24"/>
        </w:rPr>
        <w:t>da applicarsi con provvedimento del funzionario responsabile.</w:t>
      </w:r>
    </w:p>
    <w:p w:rsidR="00120F89" w:rsidRPr="00310816" w:rsidRDefault="00120F89" w:rsidP="000F3B61">
      <w:pPr>
        <w:jc w:val="both"/>
        <w:rPr>
          <w:rFonts w:ascii="Garamond" w:hAnsi="Garamond"/>
          <w:sz w:val="24"/>
          <w:szCs w:val="24"/>
        </w:rPr>
      </w:pPr>
      <w:r w:rsidRPr="00310816">
        <w:rPr>
          <w:rFonts w:ascii="Garamond" w:hAnsi="Garamond"/>
          <w:sz w:val="24"/>
          <w:szCs w:val="24"/>
        </w:rPr>
        <w:t>L’applicazione della penale sarà preceduta da regolare contestazione dell’inadempienza.</w:t>
      </w:r>
    </w:p>
    <w:p w:rsidR="00120F89" w:rsidRPr="00310816" w:rsidRDefault="00120F89" w:rsidP="000F3B61">
      <w:pPr>
        <w:jc w:val="both"/>
        <w:rPr>
          <w:rFonts w:ascii="Garamond" w:hAnsi="Garamond"/>
          <w:sz w:val="24"/>
          <w:szCs w:val="24"/>
        </w:rPr>
      </w:pPr>
      <w:r w:rsidRPr="00310816">
        <w:rPr>
          <w:rFonts w:ascii="Garamond" w:hAnsi="Garamond"/>
          <w:sz w:val="24"/>
          <w:szCs w:val="24"/>
        </w:rPr>
        <w:t xml:space="preserve">Il concessionario, nei tre giorni dalla data di ricevimento della comunicazione </w:t>
      </w:r>
      <w:proofErr w:type="gramStart"/>
      <w:r w:rsidRPr="00310816">
        <w:rPr>
          <w:rFonts w:ascii="Garamond" w:hAnsi="Garamond"/>
          <w:sz w:val="24"/>
          <w:szCs w:val="24"/>
        </w:rPr>
        <w:t>dell’</w:t>
      </w:r>
      <w:proofErr w:type="gramEnd"/>
      <w:r w:rsidRPr="00310816">
        <w:rPr>
          <w:rFonts w:ascii="Garamond" w:hAnsi="Garamond"/>
          <w:sz w:val="24"/>
          <w:szCs w:val="24"/>
        </w:rPr>
        <w:t xml:space="preserve">inadempienza, potrà presentare le proprie giustificazioni sulle quali deciderà a proprio insindacabile giudizio il </w:t>
      </w:r>
      <w:r w:rsidR="000436CB" w:rsidRPr="00310816">
        <w:rPr>
          <w:rFonts w:ascii="Garamond" w:hAnsi="Garamond"/>
          <w:sz w:val="24"/>
          <w:szCs w:val="24"/>
        </w:rPr>
        <w:t>Responsabile dell’Area Tecnico-Manutentiva del Comune di Giffoni Valle Piana.</w:t>
      </w:r>
    </w:p>
    <w:p w:rsidR="00120F89" w:rsidRPr="00310816" w:rsidRDefault="00120F89" w:rsidP="000F3B61">
      <w:pPr>
        <w:jc w:val="both"/>
        <w:rPr>
          <w:rFonts w:ascii="Garamond" w:hAnsi="Garamond"/>
          <w:sz w:val="24"/>
          <w:szCs w:val="24"/>
        </w:rPr>
      </w:pPr>
      <w:r w:rsidRPr="00310816">
        <w:rPr>
          <w:rFonts w:ascii="Garamond" w:hAnsi="Garamond"/>
          <w:sz w:val="24"/>
          <w:szCs w:val="24"/>
        </w:rPr>
        <w:t xml:space="preserve">L’ammontare della penale entro i limiti minimi e massimi sopra stabiliti </w:t>
      </w:r>
      <w:proofErr w:type="gramStart"/>
      <w:r w:rsidRPr="00310816">
        <w:rPr>
          <w:rFonts w:ascii="Garamond" w:hAnsi="Garamond"/>
          <w:sz w:val="24"/>
          <w:szCs w:val="24"/>
        </w:rPr>
        <w:t>verrà</w:t>
      </w:r>
      <w:proofErr w:type="gramEnd"/>
      <w:r w:rsidRPr="00310816">
        <w:rPr>
          <w:rFonts w:ascii="Garamond" w:hAnsi="Garamond"/>
          <w:sz w:val="24"/>
          <w:szCs w:val="24"/>
        </w:rPr>
        <w:t xml:space="preserve"> determinato in correlazione alla gravità del comportamento del concessionario tenuto conto anche di eventuali recidive, e con l’entità del danno subito dall’amministrazione.</w:t>
      </w:r>
    </w:p>
    <w:p w:rsidR="00991640" w:rsidRPr="00310816" w:rsidRDefault="00120F89" w:rsidP="000F3B61">
      <w:pPr>
        <w:jc w:val="both"/>
        <w:rPr>
          <w:rFonts w:ascii="Garamond" w:hAnsi="Garamond"/>
          <w:sz w:val="24"/>
          <w:szCs w:val="24"/>
        </w:rPr>
      </w:pPr>
      <w:r w:rsidRPr="00310816">
        <w:rPr>
          <w:rFonts w:ascii="Garamond" w:hAnsi="Garamond"/>
          <w:sz w:val="24"/>
          <w:szCs w:val="24"/>
        </w:rPr>
        <w:t xml:space="preserve">Il pagamento della penale lascia </w:t>
      </w:r>
      <w:r w:rsidR="000436CB" w:rsidRPr="00310816">
        <w:rPr>
          <w:rFonts w:ascii="Garamond" w:hAnsi="Garamond"/>
          <w:sz w:val="24"/>
          <w:szCs w:val="24"/>
        </w:rPr>
        <w:t>impregiudicato il diritto dell’Amministrazione C</w:t>
      </w:r>
      <w:r w:rsidRPr="00310816">
        <w:rPr>
          <w:rFonts w:ascii="Garamond" w:hAnsi="Garamond"/>
          <w:sz w:val="24"/>
          <w:szCs w:val="24"/>
        </w:rPr>
        <w:t>omunale al risarcimento del maggior danno subito a causa dell’inadempimento o del ritardo, subordinatamente alla prova che il danno è superiore all’importo della penale applicata.</w:t>
      </w:r>
    </w:p>
    <w:p w:rsidR="00120F89" w:rsidRPr="00310816" w:rsidRDefault="000436CB" w:rsidP="000436CB">
      <w:pPr>
        <w:jc w:val="center"/>
        <w:rPr>
          <w:rFonts w:ascii="Garamond" w:hAnsi="Garamond"/>
          <w:b/>
          <w:sz w:val="24"/>
          <w:szCs w:val="24"/>
        </w:rPr>
      </w:pPr>
      <w:r w:rsidRPr="00310816">
        <w:rPr>
          <w:rFonts w:ascii="Garamond" w:hAnsi="Garamond"/>
          <w:b/>
          <w:sz w:val="24"/>
          <w:szCs w:val="24"/>
        </w:rPr>
        <w:t>ART.10</w:t>
      </w:r>
      <w:r w:rsidR="00991640" w:rsidRPr="00310816">
        <w:rPr>
          <w:rFonts w:ascii="Garamond" w:hAnsi="Garamond"/>
          <w:b/>
          <w:sz w:val="24"/>
          <w:szCs w:val="24"/>
        </w:rPr>
        <w:t>– VIGILANZA E CONTROLLI</w:t>
      </w:r>
    </w:p>
    <w:p w:rsidR="00991640" w:rsidRPr="00310816" w:rsidRDefault="00991640" w:rsidP="000F3B61">
      <w:pPr>
        <w:jc w:val="both"/>
        <w:rPr>
          <w:rFonts w:ascii="Garamond" w:hAnsi="Garamond"/>
          <w:sz w:val="24"/>
          <w:szCs w:val="24"/>
        </w:rPr>
      </w:pPr>
      <w:r w:rsidRPr="00310816">
        <w:rPr>
          <w:rFonts w:ascii="Garamond" w:hAnsi="Garamond"/>
          <w:sz w:val="24"/>
          <w:szCs w:val="24"/>
        </w:rPr>
        <w:t xml:space="preserve">L’amministrazione si riserva ogni più ampia facoltà </w:t>
      </w:r>
      <w:proofErr w:type="gramStart"/>
      <w:r w:rsidRPr="00310816">
        <w:rPr>
          <w:rFonts w:ascii="Garamond" w:hAnsi="Garamond"/>
          <w:sz w:val="24"/>
          <w:szCs w:val="24"/>
        </w:rPr>
        <w:t xml:space="preserve">di </w:t>
      </w:r>
      <w:proofErr w:type="gramEnd"/>
      <w:r w:rsidRPr="00310816">
        <w:rPr>
          <w:rFonts w:ascii="Garamond" w:hAnsi="Garamond"/>
          <w:sz w:val="24"/>
          <w:szCs w:val="24"/>
        </w:rPr>
        <w:t xml:space="preserve">ispezioni e controlli nell’area data in concessione per l’accertamento e la verifica del rispetto dei termini del contratto e dell’attuazione del servizio preposto, demandandone il compito ai propri funzionari. A tale scopo tali controlli </w:t>
      </w:r>
      <w:proofErr w:type="gramStart"/>
      <w:r w:rsidRPr="00310816">
        <w:rPr>
          <w:rFonts w:ascii="Garamond" w:hAnsi="Garamond"/>
          <w:sz w:val="24"/>
          <w:szCs w:val="24"/>
        </w:rPr>
        <w:t>potranno</w:t>
      </w:r>
      <w:proofErr w:type="gramEnd"/>
      <w:r w:rsidRPr="00310816">
        <w:rPr>
          <w:rFonts w:ascii="Garamond" w:hAnsi="Garamond"/>
          <w:sz w:val="24"/>
          <w:szCs w:val="24"/>
        </w:rPr>
        <w:t xml:space="preserve"> avvenire in qualunque momento senza preavviso alcuno. </w:t>
      </w:r>
      <w:r w:rsidR="000436CB" w:rsidRPr="00310816">
        <w:rPr>
          <w:rFonts w:ascii="Garamond" w:hAnsi="Garamond"/>
          <w:sz w:val="24"/>
          <w:szCs w:val="24"/>
        </w:rPr>
        <w:t xml:space="preserve">Gli </w:t>
      </w:r>
      <w:r w:rsidRPr="00310816">
        <w:rPr>
          <w:rFonts w:ascii="Garamond" w:hAnsi="Garamond"/>
          <w:sz w:val="24"/>
          <w:szCs w:val="24"/>
        </w:rPr>
        <w:t xml:space="preserve">incaricati </w:t>
      </w:r>
      <w:proofErr w:type="gramStart"/>
      <w:r w:rsidRPr="00310816">
        <w:rPr>
          <w:rFonts w:ascii="Garamond" w:hAnsi="Garamond"/>
          <w:sz w:val="24"/>
          <w:szCs w:val="24"/>
        </w:rPr>
        <w:t>effettueranno</w:t>
      </w:r>
      <w:proofErr w:type="gramEnd"/>
      <w:r w:rsidRPr="00310816">
        <w:rPr>
          <w:rFonts w:ascii="Garamond" w:hAnsi="Garamond"/>
          <w:sz w:val="24"/>
          <w:szCs w:val="24"/>
        </w:rPr>
        <w:t xml:space="preserve"> i controlli secondo la metodologia che riterranno più idonea, senza causare interferenze sul normale svolgimento dell’attività.</w:t>
      </w:r>
    </w:p>
    <w:p w:rsidR="00592098" w:rsidRPr="00310816" w:rsidRDefault="00592098" w:rsidP="000436CB">
      <w:pPr>
        <w:jc w:val="center"/>
        <w:rPr>
          <w:rFonts w:ascii="Garamond" w:hAnsi="Garamond"/>
          <w:b/>
          <w:sz w:val="24"/>
          <w:szCs w:val="24"/>
        </w:rPr>
      </w:pPr>
    </w:p>
    <w:p w:rsidR="00592098" w:rsidRPr="00310816" w:rsidRDefault="00592098" w:rsidP="000436CB">
      <w:pPr>
        <w:jc w:val="center"/>
        <w:rPr>
          <w:rFonts w:ascii="Garamond" w:hAnsi="Garamond"/>
          <w:b/>
          <w:sz w:val="24"/>
          <w:szCs w:val="24"/>
        </w:rPr>
      </w:pPr>
    </w:p>
    <w:p w:rsidR="00991640" w:rsidRPr="00310816" w:rsidRDefault="000436CB" w:rsidP="000436CB">
      <w:pPr>
        <w:jc w:val="center"/>
        <w:rPr>
          <w:rFonts w:ascii="Garamond" w:hAnsi="Garamond"/>
          <w:b/>
          <w:sz w:val="24"/>
          <w:szCs w:val="24"/>
        </w:rPr>
      </w:pPr>
      <w:r w:rsidRPr="00310816">
        <w:rPr>
          <w:rFonts w:ascii="Garamond" w:hAnsi="Garamond"/>
          <w:b/>
          <w:sz w:val="24"/>
          <w:szCs w:val="24"/>
        </w:rPr>
        <w:lastRenderedPageBreak/>
        <w:t>ART. 11</w:t>
      </w:r>
      <w:r w:rsidR="00991640" w:rsidRPr="00310816">
        <w:rPr>
          <w:rFonts w:ascii="Garamond" w:hAnsi="Garamond"/>
          <w:b/>
          <w:sz w:val="24"/>
          <w:szCs w:val="24"/>
        </w:rPr>
        <w:t>–ASSICURAZIONE</w:t>
      </w:r>
    </w:p>
    <w:p w:rsidR="00991640" w:rsidRPr="00310816" w:rsidRDefault="00991640" w:rsidP="000F3B61">
      <w:pPr>
        <w:jc w:val="both"/>
        <w:rPr>
          <w:rFonts w:ascii="Garamond" w:hAnsi="Garamond"/>
          <w:sz w:val="24"/>
          <w:szCs w:val="24"/>
        </w:rPr>
      </w:pPr>
      <w:r w:rsidRPr="00310816">
        <w:rPr>
          <w:rFonts w:ascii="Garamond" w:hAnsi="Garamond"/>
          <w:sz w:val="24"/>
          <w:szCs w:val="24"/>
        </w:rPr>
        <w:t>Il concessionario dovrà rispondere direttamente e personalmente di qualsiasi danno che per fatto proprio, o di suoi collaboratori o dipendenti, anche</w:t>
      </w:r>
      <w:r w:rsidR="000436CB" w:rsidRPr="00310816">
        <w:rPr>
          <w:rFonts w:ascii="Garamond" w:hAnsi="Garamond"/>
          <w:sz w:val="24"/>
          <w:szCs w:val="24"/>
        </w:rPr>
        <w:t xml:space="preserve"> colposo, dovesse derivare all’Amministrazione C</w:t>
      </w:r>
      <w:r w:rsidRPr="00310816">
        <w:rPr>
          <w:rFonts w:ascii="Garamond" w:hAnsi="Garamond"/>
          <w:sz w:val="24"/>
          <w:szCs w:val="24"/>
        </w:rPr>
        <w:t xml:space="preserve">omunale o a terzi </w:t>
      </w:r>
      <w:proofErr w:type="gramStart"/>
      <w:r w:rsidRPr="00310816">
        <w:rPr>
          <w:rFonts w:ascii="Garamond" w:hAnsi="Garamond"/>
          <w:sz w:val="24"/>
          <w:szCs w:val="24"/>
        </w:rPr>
        <w:t>ed</w:t>
      </w:r>
      <w:proofErr w:type="gramEnd"/>
      <w:r w:rsidRPr="00310816">
        <w:rPr>
          <w:rFonts w:ascii="Garamond" w:hAnsi="Garamond"/>
          <w:sz w:val="24"/>
          <w:szCs w:val="24"/>
        </w:rPr>
        <w:t xml:space="preserve"> a m</w:t>
      </w:r>
      <w:r w:rsidR="000436CB" w:rsidRPr="00310816">
        <w:rPr>
          <w:rFonts w:ascii="Garamond" w:hAnsi="Garamond"/>
          <w:sz w:val="24"/>
          <w:szCs w:val="24"/>
        </w:rPr>
        <w:t>antenere, altresì, estraneo il C</w:t>
      </w:r>
      <w:r w:rsidRPr="00310816">
        <w:rPr>
          <w:rFonts w:ascii="Garamond" w:hAnsi="Garamond"/>
          <w:sz w:val="24"/>
          <w:szCs w:val="24"/>
        </w:rPr>
        <w:t>omune</w:t>
      </w:r>
      <w:r w:rsidR="000436CB" w:rsidRPr="00310816">
        <w:rPr>
          <w:rFonts w:ascii="Garamond" w:hAnsi="Garamond"/>
          <w:sz w:val="24"/>
          <w:szCs w:val="24"/>
        </w:rPr>
        <w:t xml:space="preserve"> di Giffoni valle Piana</w:t>
      </w:r>
      <w:r w:rsidRPr="00310816">
        <w:rPr>
          <w:rFonts w:ascii="Garamond" w:hAnsi="Garamond"/>
          <w:sz w:val="24"/>
          <w:szCs w:val="24"/>
        </w:rPr>
        <w:t xml:space="preserve"> in tutti i suoi rapporti con i terzi, sia che attengano a contratti e forniture per l’esercizio, sia che attengano a rapporti con gli utenti.</w:t>
      </w:r>
    </w:p>
    <w:p w:rsidR="006F5905" w:rsidRPr="00310816" w:rsidRDefault="006F5905" w:rsidP="000F3B61">
      <w:pPr>
        <w:jc w:val="both"/>
        <w:rPr>
          <w:rFonts w:ascii="Garamond" w:hAnsi="Garamond"/>
          <w:sz w:val="24"/>
          <w:szCs w:val="24"/>
        </w:rPr>
      </w:pPr>
      <w:r w:rsidRPr="00310816">
        <w:rPr>
          <w:rFonts w:ascii="Garamond" w:hAnsi="Garamond"/>
          <w:sz w:val="24"/>
          <w:szCs w:val="24"/>
        </w:rPr>
        <w:t xml:space="preserve">Il concessionario deve provvedere all’accensione di una polizza assicurativa per la copertura dei rischi di </w:t>
      </w:r>
      <w:proofErr w:type="gramStart"/>
      <w:r w:rsidRPr="00310816">
        <w:rPr>
          <w:rFonts w:ascii="Garamond" w:hAnsi="Garamond"/>
          <w:sz w:val="24"/>
          <w:szCs w:val="24"/>
        </w:rPr>
        <w:t>R.C.</w:t>
      </w:r>
      <w:proofErr w:type="gramEnd"/>
      <w:r w:rsidRPr="00310816">
        <w:rPr>
          <w:rFonts w:ascii="Garamond" w:hAnsi="Garamond"/>
          <w:sz w:val="24"/>
          <w:szCs w:val="24"/>
        </w:rPr>
        <w:t xml:space="preserve"> derivanti all’attività svolta dall’appaltatore e/o dai suoi operatori, per un massimale non inferiore a €</w:t>
      </w:r>
      <w:r w:rsidR="003A5E06" w:rsidRPr="00310816">
        <w:rPr>
          <w:rFonts w:ascii="Garamond" w:hAnsi="Garamond"/>
          <w:sz w:val="24"/>
          <w:szCs w:val="24"/>
        </w:rPr>
        <w:t xml:space="preserve"> 50</w:t>
      </w:r>
      <w:r w:rsidR="000436CB" w:rsidRPr="00310816">
        <w:rPr>
          <w:rFonts w:ascii="Garamond" w:hAnsi="Garamond"/>
          <w:sz w:val="24"/>
          <w:szCs w:val="24"/>
        </w:rPr>
        <w:t xml:space="preserve">.000,00 </w:t>
      </w:r>
      <w:r w:rsidRPr="00310816">
        <w:rPr>
          <w:rFonts w:ascii="Garamond" w:hAnsi="Garamond"/>
          <w:sz w:val="24"/>
          <w:szCs w:val="24"/>
        </w:rPr>
        <w:t>per sinistro.</w:t>
      </w:r>
    </w:p>
    <w:p w:rsidR="006F5905" w:rsidRPr="00310816" w:rsidRDefault="006F5905" w:rsidP="000F3B61">
      <w:pPr>
        <w:jc w:val="both"/>
        <w:rPr>
          <w:rFonts w:ascii="Garamond" w:hAnsi="Garamond"/>
          <w:sz w:val="24"/>
          <w:szCs w:val="24"/>
        </w:rPr>
      </w:pPr>
      <w:r w:rsidRPr="00310816">
        <w:rPr>
          <w:rFonts w:ascii="Garamond" w:hAnsi="Garamond"/>
          <w:sz w:val="24"/>
          <w:szCs w:val="24"/>
        </w:rPr>
        <w:t>Inoltre, il concessionario dovrà munirsi di congrua polizza assicurativa per rischio incendio d</w:t>
      </w:r>
      <w:r w:rsidR="000436CB" w:rsidRPr="00310816">
        <w:rPr>
          <w:rFonts w:ascii="Garamond" w:hAnsi="Garamond"/>
          <w:sz w:val="24"/>
          <w:szCs w:val="24"/>
        </w:rPr>
        <w:t xml:space="preserve">egli immobili di proprietà </w:t>
      </w:r>
      <w:proofErr w:type="gramStart"/>
      <w:r w:rsidR="000436CB" w:rsidRPr="00310816">
        <w:rPr>
          <w:rFonts w:ascii="Garamond" w:hAnsi="Garamond"/>
          <w:sz w:val="24"/>
          <w:szCs w:val="24"/>
        </w:rPr>
        <w:t>del</w:t>
      </w:r>
      <w:proofErr w:type="gramEnd"/>
      <w:r w:rsidR="000436CB" w:rsidRPr="00310816">
        <w:rPr>
          <w:rFonts w:ascii="Garamond" w:hAnsi="Garamond"/>
          <w:sz w:val="24"/>
          <w:szCs w:val="24"/>
        </w:rPr>
        <w:t xml:space="preserve"> C</w:t>
      </w:r>
      <w:r w:rsidRPr="00310816">
        <w:rPr>
          <w:rFonts w:ascii="Garamond" w:hAnsi="Garamond"/>
          <w:sz w:val="24"/>
          <w:szCs w:val="24"/>
        </w:rPr>
        <w:t>omune.</w:t>
      </w:r>
    </w:p>
    <w:p w:rsidR="006F5905" w:rsidRPr="00310816" w:rsidRDefault="000436CB" w:rsidP="000436CB">
      <w:pPr>
        <w:jc w:val="center"/>
        <w:rPr>
          <w:rFonts w:ascii="Garamond" w:hAnsi="Garamond"/>
          <w:b/>
          <w:sz w:val="24"/>
          <w:szCs w:val="24"/>
        </w:rPr>
      </w:pPr>
      <w:r w:rsidRPr="00310816">
        <w:rPr>
          <w:rFonts w:ascii="Garamond" w:hAnsi="Garamond"/>
          <w:b/>
          <w:sz w:val="24"/>
          <w:szCs w:val="24"/>
        </w:rPr>
        <w:t>ART.12</w:t>
      </w:r>
      <w:r w:rsidR="006F5905" w:rsidRPr="00310816">
        <w:rPr>
          <w:rFonts w:ascii="Garamond" w:hAnsi="Garamond"/>
          <w:b/>
          <w:sz w:val="24"/>
          <w:szCs w:val="24"/>
        </w:rPr>
        <w:t xml:space="preserve"> – CONTROVERSIE</w:t>
      </w:r>
    </w:p>
    <w:p w:rsidR="006F5905" w:rsidRPr="00310816" w:rsidRDefault="006F5905" w:rsidP="000F3B61">
      <w:pPr>
        <w:jc w:val="both"/>
        <w:rPr>
          <w:rFonts w:ascii="Garamond" w:hAnsi="Garamond"/>
          <w:sz w:val="24"/>
          <w:szCs w:val="24"/>
        </w:rPr>
      </w:pPr>
      <w:r w:rsidRPr="00310816">
        <w:rPr>
          <w:rFonts w:ascii="Garamond" w:hAnsi="Garamond"/>
          <w:sz w:val="24"/>
          <w:szCs w:val="24"/>
        </w:rPr>
        <w:t xml:space="preserve">Per tutte le controversie che dovessero insorgere tra le parti per effetto dell’esecuzione del contratto reggente la presente concessione, esperite senza esito le preventive procedure per la definizione bonaria delle stesse, sarà competente il foro </w:t>
      </w:r>
      <w:r w:rsidR="000436CB" w:rsidRPr="00310816">
        <w:rPr>
          <w:rFonts w:ascii="Garamond" w:hAnsi="Garamond"/>
          <w:sz w:val="24"/>
          <w:szCs w:val="24"/>
        </w:rPr>
        <w:t>di Salerno</w:t>
      </w:r>
      <w:r w:rsidRPr="00310816">
        <w:rPr>
          <w:rFonts w:ascii="Garamond" w:hAnsi="Garamond"/>
          <w:sz w:val="24"/>
          <w:szCs w:val="24"/>
        </w:rPr>
        <w:t>. Resta escluso il ricorso all’arbitrato.</w:t>
      </w:r>
    </w:p>
    <w:p w:rsidR="006F5905" w:rsidRPr="00310816" w:rsidRDefault="000436CB" w:rsidP="000436CB">
      <w:pPr>
        <w:jc w:val="center"/>
        <w:rPr>
          <w:rFonts w:ascii="Garamond" w:hAnsi="Garamond"/>
          <w:b/>
          <w:sz w:val="24"/>
          <w:szCs w:val="24"/>
        </w:rPr>
      </w:pPr>
      <w:r w:rsidRPr="00310816">
        <w:rPr>
          <w:rFonts w:ascii="Garamond" w:hAnsi="Garamond"/>
          <w:b/>
          <w:sz w:val="24"/>
          <w:szCs w:val="24"/>
        </w:rPr>
        <w:t xml:space="preserve">ART.13 </w:t>
      </w:r>
      <w:r w:rsidR="006F5905" w:rsidRPr="00310816">
        <w:rPr>
          <w:rFonts w:ascii="Garamond" w:hAnsi="Garamond"/>
          <w:b/>
          <w:sz w:val="24"/>
          <w:szCs w:val="24"/>
        </w:rPr>
        <w:t>– DISPOSIZIONE FINALE</w:t>
      </w:r>
    </w:p>
    <w:p w:rsidR="006F5905" w:rsidRPr="00310816" w:rsidRDefault="00F83326" w:rsidP="000F3B61">
      <w:pPr>
        <w:jc w:val="both"/>
        <w:rPr>
          <w:rFonts w:ascii="Garamond" w:hAnsi="Garamond"/>
          <w:sz w:val="24"/>
          <w:szCs w:val="24"/>
        </w:rPr>
      </w:pPr>
      <w:r w:rsidRPr="00310816">
        <w:rPr>
          <w:rFonts w:ascii="Garamond" w:hAnsi="Garamond"/>
          <w:sz w:val="24"/>
          <w:szCs w:val="24"/>
        </w:rPr>
        <w:t xml:space="preserve">L’operatore economico aggiudicatario </w:t>
      </w:r>
      <w:proofErr w:type="gramStart"/>
      <w:r w:rsidRPr="00310816">
        <w:rPr>
          <w:rFonts w:ascii="Garamond" w:hAnsi="Garamond"/>
          <w:sz w:val="24"/>
          <w:szCs w:val="24"/>
        </w:rPr>
        <w:t xml:space="preserve">si </w:t>
      </w:r>
      <w:proofErr w:type="gramEnd"/>
      <w:r w:rsidRPr="00310816">
        <w:rPr>
          <w:rFonts w:ascii="Garamond" w:hAnsi="Garamond"/>
          <w:sz w:val="24"/>
          <w:szCs w:val="24"/>
        </w:rPr>
        <w:t xml:space="preserve">impegna al pieno ed incondizionato rispetto ed osservanza di tutte le clausole contenute nel presente capitolato. Sono ammesse eventuali migliorie proposte dal concessionario, nel solo interesse del potenziamento del servizio, previa autorizzazione dei </w:t>
      </w:r>
      <w:r w:rsidR="000436CB" w:rsidRPr="00310816">
        <w:rPr>
          <w:rFonts w:ascii="Garamond" w:hAnsi="Garamond"/>
          <w:sz w:val="24"/>
          <w:szCs w:val="24"/>
        </w:rPr>
        <w:t xml:space="preserve">responsabili del Comune </w:t>
      </w:r>
      <w:proofErr w:type="gramStart"/>
      <w:r w:rsidR="000436CB" w:rsidRPr="00310816">
        <w:rPr>
          <w:rFonts w:ascii="Garamond" w:hAnsi="Garamond"/>
          <w:sz w:val="24"/>
          <w:szCs w:val="24"/>
        </w:rPr>
        <w:t>di</w:t>
      </w:r>
      <w:proofErr w:type="gramEnd"/>
      <w:r w:rsidR="000436CB" w:rsidRPr="00310816">
        <w:rPr>
          <w:rFonts w:ascii="Garamond" w:hAnsi="Garamond"/>
          <w:sz w:val="24"/>
          <w:szCs w:val="24"/>
        </w:rPr>
        <w:t xml:space="preserve"> Giffoni Valle Piana.</w:t>
      </w:r>
      <w:r w:rsidRPr="00310816">
        <w:rPr>
          <w:rFonts w:ascii="Garamond" w:hAnsi="Garamond"/>
          <w:sz w:val="24"/>
          <w:szCs w:val="24"/>
        </w:rPr>
        <w:t xml:space="preserve"> </w:t>
      </w:r>
    </w:p>
    <w:sectPr w:rsidR="006F5905" w:rsidRPr="00310816" w:rsidSect="00592098">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1361"/>
    <w:multiLevelType w:val="hybridMultilevel"/>
    <w:tmpl w:val="9E8016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D6265B"/>
    <w:multiLevelType w:val="hybridMultilevel"/>
    <w:tmpl w:val="6F381A62"/>
    <w:lvl w:ilvl="0" w:tplc="0410000F">
      <w:start w:val="1"/>
      <w:numFmt w:val="decimal"/>
      <w:lvlText w:val="%1."/>
      <w:lvlJc w:val="left"/>
      <w:pPr>
        <w:ind w:left="889" w:hanging="360"/>
      </w:pPr>
    </w:lvl>
    <w:lvl w:ilvl="1" w:tplc="04100019" w:tentative="1">
      <w:start w:val="1"/>
      <w:numFmt w:val="lowerLetter"/>
      <w:lvlText w:val="%2."/>
      <w:lvlJc w:val="left"/>
      <w:pPr>
        <w:ind w:left="1609" w:hanging="360"/>
      </w:pPr>
    </w:lvl>
    <w:lvl w:ilvl="2" w:tplc="0410001B" w:tentative="1">
      <w:start w:val="1"/>
      <w:numFmt w:val="lowerRoman"/>
      <w:lvlText w:val="%3."/>
      <w:lvlJc w:val="right"/>
      <w:pPr>
        <w:ind w:left="2329" w:hanging="180"/>
      </w:pPr>
    </w:lvl>
    <w:lvl w:ilvl="3" w:tplc="0410000F" w:tentative="1">
      <w:start w:val="1"/>
      <w:numFmt w:val="decimal"/>
      <w:lvlText w:val="%4."/>
      <w:lvlJc w:val="left"/>
      <w:pPr>
        <w:ind w:left="3049" w:hanging="360"/>
      </w:pPr>
    </w:lvl>
    <w:lvl w:ilvl="4" w:tplc="04100019" w:tentative="1">
      <w:start w:val="1"/>
      <w:numFmt w:val="lowerLetter"/>
      <w:lvlText w:val="%5."/>
      <w:lvlJc w:val="left"/>
      <w:pPr>
        <w:ind w:left="3769" w:hanging="360"/>
      </w:pPr>
    </w:lvl>
    <w:lvl w:ilvl="5" w:tplc="0410001B" w:tentative="1">
      <w:start w:val="1"/>
      <w:numFmt w:val="lowerRoman"/>
      <w:lvlText w:val="%6."/>
      <w:lvlJc w:val="right"/>
      <w:pPr>
        <w:ind w:left="4489" w:hanging="180"/>
      </w:pPr>
    </w:lvl>
    <w:lvl w:ilvl="6" w:tplc="0410000F" w:tentative="1">
      <w:start w:val="1"/>
      <w:numFmt w:val="decimal"/>
      <w:lvlText w:val="%7."/>
      <w:lvlJc w:val="left"/>
      <w:pPr>
        <w:ind w:left="5209" w:hanging="360"/>
      </w:pPr>
    </w:lvl>
    <w:lvl w:ilvl="7" w:tplc="04100019" w:tentative="1">
      <w:start w:val="1"/>
      <w:numFmt w:val="lowerLetter"/>
      <w:lvlText w:val="%8."/>
      <w:lvlJc w:val="left"/>
      <w:pPr>
        <w:ind w:left="5929" w:hanging="360"/>
      </w:pPr>
    </w:lvl>
    <w:lvl w:ilvl="8" w:tplc="0410001B" w:tentative="1">
      <w:start w:val="1"/>
      <w:numFmt w:val="lowerRoman"/>
      <w:lvlText w:val="%9."/>
      <w:lvlJc w:val="right"/>
      <w:pPr>
        <w:ind w:left="6649" w:hanging="180"/>
      </w:pPr>
    </w:lvl>
  </w:abstractNum>
  <w:abstractNum w:abstractNumId="2">
    <w:nsid w:val="22AE33F3"/>
    <w:multiLevelType w:val="hybridMultilevel"/>
    <w:tmpl w:val="74988236"/>
    <w:lvl w:ilvl="0" w:tplc="04100019">
      <w:start w:val="1"/>
      <w:numFmt w:val="lowerLetter"/>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
    <w:nsid w:val="28A447BF"/>
    <w:multiLevelType w:val="hybridMultilevel"/>
    <w:tmpl w:val="1BF4DE40"/>
    <w:lvl w:ilvl="0" w:tplc="D3D64D30">
      <w:start w:val="1"/>
      <w:numFmt w:val="lowerLetter"/>
      <w:lvlText w:val="%1)"/>
      <w:lvlJc w:val="left"/>
      <w:pPr>
        <w:ind w:left="1353" w:hanging="360"/>
      </w:pPr>
      <w:rPr>
        <w:b w:val="0"/>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
    <w:nsid w:val="3265065C"/>
    <w:multiLevelType w:val="hybridMultilevel"/>
    <w:tmpl w:val="2E3E57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285B5E"/>
    <w:multiLevelType w:val="hybridMultilevel"/>
    <w:tmpl w:val="FBB4C9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633CAB"/>
    <w:multiLevelType w:val="hybridMultilevel"/>
    <w:tmpl w:val="7E728052"/>
    <w:lvl w:ilvl="0" w:tplc="0410000B">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7">
    <w:nsid w:val="5F726AD5"/>
    <w:multiLevelType w:val="hybridMultilevel"/>
    <w:tmpl w:val="900EF5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7712DA"/>
    <w:multiLevelType w:val="hybridMultilevel"/>
    <w:tmpl w:val="E1B6AF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3322269"/>
    <w:multiLevelType w:val="hybridMultilevel"/>
    <w:tmpl w:val="C2E2EC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3"/>
  </w:num>
  <w:num w:numId="6">
    <w:abstractNumId w:val="8"/>
  </w:num>
  <w:num w:numId="7">
    <w:abstractNumId w:val="6"/>
  </w:num>
  <w:num w:numId="8">
    <w:abstractNumId w:val="4"/>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08"/>
    <w:rsid w:val="00014A23"/>
    <w:rsid w:val="000372A2"/>
    <w:rsid w:val="000436CB"/>
    <w:rsid w:val="00051F5C"/>
    <w:rsid w:val="000A0F03"/>
    <w:rsid w:val="000E3C3A"/>
    <w:rsid w:val="000F3B61"/>
    <w:rsid w:val="00105FF4"/>
    <w:rsid w:val="001164CD"/>
    <w:rsid w:val="00120F89"/>
    <w:rsid w:val="001343CA"/>
    <w:rsid w:val="001425D3"/>
    <w:rsid w:val="00161497"/>
    <w:rsid w:val="00187543"/>
    <w:rsid w:val="001D1697"/>
    <w:rsid w:val="001F63AA"/>
    <w:rsid w:val="0021397C"/>
    <w:rsid w:val="00254E55"/>
    <w:rsid w:val="00287055"/>
    <w:rsid w:val="002A0535"/>
    <w:rsid w:val="002E0059"/>
    <w:rsid w:val="00310816"/>
    <w:rsid w:val="00381975"/>
    <w:rsid w:val="0038730B"/>
    <w:rsid w:val="003A5E06"/>
    <w:rsid w:val="003A764E"/>
    <w:rsid w:val="003E0DBC"/>
    <w:rsid w:val="003F298A"/>
    <w:rsid w:val="00416112"/>
    <w:rsid w:val="00427CA9"/>
    <w:rsid w:val="00434B11"/>
    <w:rsid w:val="0044786C"/>
    <w:rsid w:val="004735F9"/>
    <w:rsid w:val="0048122B"/>
    <w:rsid w:val="00494C97"/>
    <w:rsid w:val="004B03D1"/>
    <w:rsid w:val="004B70E8"/>
    <w:rsid w:val="004D4108"/>
    <w:rsid w:val="004E4149"/>
    <w:rsid w:val="004F1517"/>
    <w:rsid w:val="00521787"/>
    <w:rsid w:val="00531143"/>
    <w:rsid w:val="00541C65"/>
    <w:rsid w:val="00550C14"/>
    <w:rsid w:val="00563FEF"/>
    <w:rsid w:val="00574321"/>
    <w:rsid w:val="00592098"/>
    <w:rsid w:val="00602A0D"/>
    <w:rsid w:val="00612885"/>
    <w:rsid w:val="0061376A"/>
    <w:rsid w:val="00643DE8"/>
    <w:rsid w:val="00655D7B"/>
    <w:rsid w:val="00683155"/>
    <w:rsid w:val="006D1EF1"/>
    <w:rsid w:val="006E72ED"/>
    <w:rsid w:val="006F101D"/>
    <w:rsid w:val="006F5905"/>
    <w:rsid w:val="00721334"/>
    <w:rsid w:val="00726CB6"/>
    <w:rsid w:val="00735008"/>
    <w:rsid w:val="007930EE"/>
    <w:rsid w:val="007D2295"/>
    <w:rsid w:val="007F52F6"/>
    <w:rsid w:val="00875E3D"/>
    <w:rsid w:val="008D0940"/>
    <w:rsid w:val="0090135C"/>
    <w:rsid w:val="009349F8"/>
    <w:rsid w:val="00943C1D"/>
    <w:rsid w:val="00991640"/>
    <w:rsid w:val="00A0112B"/>
    <w:rsid w:val="00A24C56"/>
    <w:rsid w:val="00A51BB9"/>
    <w:rsid w:val="00A56150"/>
    <w:rsid w:val="00A610CC"/>
    <w:rsid w:val="00A64E3C"/>
    <w:rsid w:val="00AC3881"/>
    <w:rsid w:val="00B52918"/>
    <w:rsid w:val="00B74E74"/>
    <w:rsid w:val="00B8220E"/>
    <w:rsid w:val="00BB632F"/>
    <w:rsid w:val="00BE3534"/>
    <w:rsid w:val="00C359F6"/>
    <w:rsid w:val="00C52E7C"/>
    <w:rsid w:val="00C83B4F"/>
    <w:rsid w:val="00CC681F"/>
    <w:rsid w:val="00CF5F09"/>
    <w:rsid w:val="00CF6F28"/>
    <w:rsid w:val="00D322DA"/>
    <w:rsid w:val="00D410A9"/>
    <w:rsid w:val="00D55925"/>
    <w:rsid w:val="00D90F34"/>
    <w:rsid w:val="00DB00D6"/>
    <w:rsid w:val="00DE6469"/>
    <w:rsid w:val="00E00DE2"/>
    <w:rsid w:val="00E21D44"/>
    <w:rsid w:val="00E55F5D"/>
    <w:rsid w:val="00E91387"/>
    <w:rsid w:val="00EB3942"/>
    <w:rsid w:val="00EF2321"/>
    <w:rsid w:val="00EF745A"/>
    <w:rsid w:val="00F047A4"/>
    <w:rsid w:val="00F04E3F"/>
    <w:rsid w:val="00F1618B"/>
    <w:rsid w:val="00F24AC9"/>
    <w:rsid w:val="00F27BD8"/>
    <w:rsid w:val="00F83326"/>
    <w:rsid w:val="00F93BDF"/>
    <w:rsid w:val="00FA297A"/>
    <w:rsid w:val="00FA5CD4"/>
    <w:rsid w:val="00FC2465"/>
    <w:rsid w:val="00FE4CDE"/>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108"/>
    <w:pPr>
      <w:ind w:left="720"/>
      <w:contextualSpacing/>
    </w:pPr>
  </w:style>
  <w:style w:type="character" w:styleId="Collegamentoipertestuale">
    <w:name w:val="Hyperlink"/>
    <w:basedOn w:val="Carpredefinitoparagrafo"/>
    <w:uiPriority w:val="99"/>
    <w:unhideWhenUsed/>
    <w:rsid w:val="006F101D"/>
    <w:rPr>
      <w:color w:val="0000FF" w:themeColor="hyperlink"/>
      <w:u w:val="single"/>
    </w:rPr>
  </w:style>
  <w:style w:type="paragraph" w:styleId="Nessunaspaziatura">
    <w:name w:val="No Spacing"/>
    <w:uiPriority w:val="1"/>
    <w:qFormat/>
    <w:rsid w:val="00F1618B"/>
    <w:pPr>
      <w:spacing w:after="0" w:line="240" w:lineRule="auto"/>
    </w:pPr>
  </w:style>
  <w:style w:type="table" w:styleId="Grigliatabella">
    <w:name w:val="Table Grid"/>
    <w:basedOn w:val="Tabellanormale"/>
    <w:uiPriority w:val="59"/>
    <w:rsid w:val="00F161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108"/>
    <w:pPr>
      <w:ind w:left="720"/>
      <w:contextualSpacing/>
    </w:pPr>
  </w:style>
  <w:style w:type="character" w:styleId="Collegamentoipertestuale">
    <w:name w:val="Hyperlink"/>
    <w:basedOn w:val="Carpredefinitoparagrafo"/>
    <w:uiPriority w:val="99"/>
    <w:unhideWhenUsed/>
    <w:rsid w:val="006F101D"/>
    <w:rPr>
      <w:color w:val="0000FF" w:themeColor="hyperlink"/>
      <w:u w:val="single"/>
    </w:rPr>
  </w:style>
  <w:style w:type="paragraph" w:styleId="Nessunaspaziatura">
    <w:name w:val="No Spacing"/>
    <w:uiPriority w:val="1"/>
    <w:qFormat/>
    <w:rsid w:val="00F1618B"/>
    <w:pPr>
      <w:spacing w:after="0" w:line="240" w:lineRule="auto"/>
    </w:pPr>
  </w:style>
  <w:style w:type="table" w:styleId="Grigliatabella">
    <w:name w:val="Table Grid"/>
    <w:basedOn w:val="Tabellanormale"/>
    <w:uiPriority w:val="59"/>
    <w:rsid w:val="00F161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91DA-6EEF-49D2-8F89-908D919B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2002</Words>
  <Characters>11418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2020-07-07T07:05:00Z</dcterms:created>
  <dcterms:modified xsi:type="dcterms:W3CDTF">2020-07-07T07:31:00Z</dcterms:modified>
</cp:coreProperties>
</file>